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492DE" w14:textId="5780BE67" w:rsidR="00353E5F" w:rsidRPr="0047785E" w:rsidRDefault="00E240F9" w:rsidP="00595031">
      <w:pPr>
        <w:jc w:val="center"/>
        <w:rPr>
          <w:rFonts w:ascii="Arial" w:hAnsi="Arial" w:cs="Arial"/>
          <w:b/>
          <w:bCs/>
          <w:sz w:val="28"/>
          <w:szCs w:val="24"/>
          <w:lang w:val="en-US"/>
        </w:rPr>
      </w:pPr>
      <w:r w:rsidRPr="0047785E">
        <w:rPr>
          <w:rFonts w:ascii="Arial" w:hAnsi="Arial" w:cs="Arial"/>
          <w:b/>
          <w:bCs/>
          <w:sz w:val="28"/>
          <w:szCs w:val="24"/>
          <w:lang w:val="en-US"/>
        </w:rPr>
        <w:t>BC</w:t>
      </w:r>
      <w:r w:rsidR="00353E5F" w:rsidRPr="0047785E">
        <w:rPr>
          <w:rFonts w:ascii="Arial" w:hAnsi="Arial" w:cs="Arial"/>
          <w:b/>
          <w:bCs/>
          <w:sz w:val="28"/>
          <w:szCs w:val="24"/>
          <w:lang w:val="en-US"/>
        </w:rPr>
        <w:t xml:space="preserve"> Blind Sports </w:t>
      </w:r>
      <w:r w:rsidRPr="0047785E">
        <w:rPr>
          <w:rFonts w:ascii="Arial" w:hAnsi="Arial" w:cs="Arial"/>
          <w:b/>
          <w:bCs/>
          <w:sz w:val="28"/>
          <w:szCs w:val="24"/>
          <w:lang w:val="en-US"/>
        </w:rPr>
        <w:t xml:space="preserve">and Recreation </w:t>
      </w:r>
      <w:r w:rsidR="00353E5F" w:rsidRPr="0047785E">
        <w:rPr>
          <w:rFonts w:ascii="Arial" w:hAnsi="Arial" w:cs="Arial"/>
          <w:b/>
          <w:bCs/>
          <w:sz w:val="28"/>
          <w:szCs w:val="24"/>
          <w:lang w:val="en-US"/>
        </w:rPr>
        <w:t>Association</w:t>
      </w:r>
    </w:p>
    <w:p w14:paraId="234E37A7" w14:textId="35DD30C4" w:rsidR="00663AFA" w:rsidRPr="0047785E" w:rsidRDefault="00595031" w:rsidP="00595031">
      <w:pPr>
        <w:jc w:val="center"/>
        <w:rPr>
          <w:rFonts w:ascii="Arial" w:hAnsi="Arial" w:cs="Arial"/>
          <w:b/>
          <w:bCs/>
          <w:lang w:val="en-US"/>
        </w:rPr>
      </w:pPr>
      <w:r w:rsidRPr="0047785E">
        <w:rPr>
          <w:rFonts w:ascii="Arial" w:hAnsi="Arial" w:cs="Arial"/>
          <w:b/>
          <w:bCs/>
          <w:sz w:val="28"/>
          <w:szCs w:val="24"/>
          <w:lang w:val="en-US"/>
        </w:rPr>
        <w:t>DIVERSITY, EQUITY AND INCLUSION POLICY</w:t>
      </w:r>
    </w:p>
    <w:p w14:paraId="0AB9B78C" w14:textId="77777777" w:rsidR="00595031" w:rsidRPr="0047785E" w:rsidRDefault="00595031">
      <w:pPr>
        <w:rPr>
          <w:rFonts w:ascii="Arial" w:hAnsi="Arial" w:cs="Arial"/>
          <w:sz w:val="28"/>
          <w:szCs w:val="28"/>
          <w:lang w:val="en-US"/>
        </w:rPr>
      </w:pPr>
    </w:p>
    <w:p w14:paraId="11C319FA" w14:textId="77777777" w:rsidR="00595031" w:rsidRDefault="00595031" w:rsidP="00595031">
      <w:pPr>
        <w:widowControl/>
        <w:contextualSpacing/>
        <w:jc w:val="both"/>
        <w:rPr>
          <w:rFonts w:ascii="Arial" w:eastAsia="Calibri" w:hAnsi="Arial" w:cs="Arial"/>
          <w:b/>
          <w:bCs/>
          <w:sz w:val="28"/>
          <w:szCs w:val="28"/>
          <w:lang w:bidi="en-US"/>
        </w:rPr>
      </w:pPr>
      <w:bookmarkStart w:id="0" w:name="_Hlk2275468"/>
      <w:r w:rsidRPr="0047785E">
        <w:rPr>
          <w:rFonts w:ascii="Arial" w:eastAsia="Calibri" w:hAnsi="Arial" w:cs="Arial"/>
          <w:b/>
          <w:bCs/>
          <w:sz w:val="28"/>
          <w:szCs w:val="28"/>
          <w:lang w:bidi="en-US"/>
        </w:rPr>
        <w:t xml:space="preserve">Definitions </w:t>
      </w:r>
    </w:p>
    <w:p w14:paraId="4BD0A8D8" w14:textId="77777777" w:rsidR="0047785E" w:rsidRPr="0047785E" w:rsidRDefault="0047785E" w:rsidP="00595031">
      <w:pPr>
        <w:widowControl/>
        <w:contextualSpacing/>
        <w:jc w:val="both"/>
        <w:rPr>
          <w:rFonts w:ascii="Arial" w:eastAsia="Calibri" w:hAnsi="Arial" w:cs="Arial"/>
          <w:b/>
          <w:bCs/>
          <w:sz w:val="28"/>
          <w:szCs w:val="28"/>
          <w:lang w:bidi="en-US"/>
        </w:rPr>
      </w:pPr>
    </w:p>
    <w:p w14:paraId="04C8546E" w14:textId="77777777" w:rsidR="00595031" w:rsidRPr="0047785E" w:rsidRDefault="00595031" w:rsidP="00595031">
      <w:pPr>
        <w:widowControl/>
        <w:numPr>
          <w:ilvl w:val="0"/>
          <w:numId w:val="2"/>
        </w:numPr>
        <w:contextualSpacing/>
        <w:jc w:val="both"/>
        <w:rPr>
          <w:rFonts w:ascii="Arial" w:eastAsia="Calibri" w:hAnsi="Arial" w:cs="Arial"/>
          <w:color w:val="000000"/>
          <w:sz w:val="28"/>
          <w:szCs w:val="28"/>
          <w:lang w:bidi="en-US"/>
        </w:rPr>
      </w:pPr>
      <w:r w:rsidRPr="0047785E">
        <w:rPr>
          <w:rFonts w:ascii="Arial" w:eastAsia="Calibri" w:hAnsi="Arial" w:cs="Arial"/>
          <w:sz w:val="28"/>
          <w:szCs w:val="28"/>
          <w:lang w:bidi="en-US"/>
        </w:rPr>
        <w:t>The following terms have these meanings in this Policy:</w:t>
      </w:r>
    </w:p>
    <w:p w14:paraId="145BB3D0" w14:textId="77777777" w:rsidR="00595031" w:rsidRPr="0047785E" w:rsidRDefault="00595031" w:rsidP="00595031">
      <w:pPr>
        <w:widowControl/>
        <w:numPr>
          <w:ilvl w:val="0"/>
          <w:numId w:val="1"/>
        </w:numPr>
        <w:contextualSpacing/>
        <w:rPr>
          <w:rFonts w:ascii="Arial" w:eastAsia="Calibri" w:hAnsi="Arial" w:cs="Arial"/>
          <w:color w:val="000000"/>
          <w:sz w:val="28"/>
          <w:szCs w:val="28"/>
          <w:lang w:bidi="en-US"/>
        </w:rPr>
      </w:pPr>
      <w:bookmarkStart w:id="1" w:name="_Hlk19715778"/>
      <w:r w:rsidRPr="0047785E">
        <w:rPr>
          <w:rFonts w:ascii="Arial" w:eastAsia="Calibri" w:hAnsi="Arial" w:cs="Arial"/>
          <w:i/>
          <w:color w:val="000000"/>
          <w:sz w:val="28"/>
          <w:szCs w:val="28"/>
          <w:lang w:bidi="en-US"/>
        </w:rPr>
        <w:t>“</w:t>
      </w:r>
      <w:r w:rsidRPr="0047785E">
        <w:rPr>
          <w:rFonts w:ascii="Arial" w:eastAsia="Calibri" w:hAnsi="Arial" w:cs="Arial"/>
          <w:b/>
          <w:bCs/>
          <w:i/>
          <w:color w:val="000000"/>
          <w:sz w:val="28"/>
          <w:szCs w:val="28"/>
          <w:lang w:bidi="en-US"/>
        </w:rPr>
        <w:t>Diversity</w:t>
      </w:r>
      <w:r w:rsidRPr="0047785E">
        <w:rPr>
          <w:rFonts w:ascii="Arial" w:eastAsia="Calibri" w:hAnsi="Arial" w:cs="Arial"/>
          <w:i/>
          <w:color w:val="000000"/>
          <w:sz w:val="28"/>
          <w:szCs w:val="28"/>
          <w:lang w:bidi="en-US"/>
        </w:rPr>
        <w:t>”</w:t>
      </w:r>
      <w:r w:rsidRPr="0047785E">
        <w:rPr>
          <w:rFonts w:ascii="Arial" w:eastAsia="Calibri" w:hAnsi="Arial" w:cs="Arial"/>
          <w:color w:val="000000"/>
          <w:sz w:val="28"/>
          <w:szCs w:val="28"/>
          <w:lang w:bidi="en-US"/>
        </w:rPr>
        <w:t xml:space="preserve"> – the presence and integration of a variety of individuals with different personal characteristics, particularly Under-Represented Groups, in a group or organization</w:t>
      </w:r>
    </w:p>
    <w:p w14:paraId="1D0E00B7" w14:textId="77777777" w:rsidR="00595031" w:rsidRPr="0047785E" w:rsidRDefault="00595031" w:rsidP="00595031">
      <w:pPr>
        <w:widowControl/>
        <w:numPr>
          <w:ilvl w:val="0"/>
          <w:numId w:val="1"/>
        </w:numPr>
        <w:contextualSpacing/>
        <w:rPr>
          <w:rFonts w:ascii="Arial" w:eastAsia="Calibri" w:hAnsi="Arial" w:cs="Arial"/>
          <w:color w:val="000000"/>
          <w:sz w:val="28"/>
          <w:szCs w:val="28"/>
          <w:lang w:bidi="en-US"/>
        </w:rPr>
      </w:pPr>
      <w:r w:rsidRPr="0047785E">
        <w:rPr>
          <w:rFonts w:ascii="Arial" w:eastAsia="Calibri" w:hAnsi="Arial" w:cs="Arial"/>
          <w:i/>
          <w:color w:val="000000"/>
          <w:sz w:val="28"/>
          <w:szCs w:val="28"/>
          <w:lang w:bidi="en-US"/>
        </w:rPr>
        <w:t>“</w:t>
      </w:r>
      <w:r w:rsidRPr="0047785E">
        <w:rPr>
          <w:rFonts w:ascii="Arial" w:eastAsia="Calibri" w:hAnsi="Arial" w:cs="Arial"/>
          <w:iCs/>
          <w:color w:val="000000"/>
          <w:sz w:val="28"/>
          <w:szCs w:val="28"/>
          <w:lang w:bidi="en-US"/>
        </w:rPr>
        <w:t>Inclusion</w:t>
      </w:r>
      <w:r w:rsidRPr="0047785E">
        <w:rPr>
          <w:rFonts w:ascii="Arial" w:eastAsia="Calibri" w:hAnsi="Arial" w:cs="Arial"/>
          <w:i/>
          <w:color w:val="000000"/>
          <w:sz w:val="28"/>
          <w:szCs w:val="28"/>
          <w:lang w:bidi="en-US"/>
        </w:rPr>
        <w:t xml:space="preserve">” </w:t>
      </w:r>
      <w:r w:rsidRPr="0047785E">
        <w:rPr>
          <w:rFonts w:ascii="Arial" w:eastAsia="Calibri" w:hAnsi="Arial" w:cs="Arial"/>
          <w:color w:val="000000"/>
          <w:sz w:val="28"/>
          <w:szCs w:val="28"/>
          <w:lang w:bidi="en-US"/>
        </w:rPr>
        <w:t>– acceptance of individuals with diverse personal characteristics into a group or organization regardless of those characteristics</w:t>
      </w:r>
    </w:p>
    <w:p w14:paraId="3D3E3144" w14:textId="77777777" w:rsidR="00595031" w:rsidRPr="0047785E" w:rsidRDefault="00595031" w:rsidP="00595031">
      <w:pPr>
        <w:widowControl/>
        <w:numPr>
          <w:ilvl w:val="0"/>
          <w:numId w:val="1"/>
        </w:numPr>
        <w:contextualSpacing/>
        <w:rPr>
          <w:rFonts w:ascii="Arial" w:eastAsia="Calibri" w:hAnsi="Arial" w:cs="Arial"/>
          <w:color w:val="000000"/>
          <w:sz w:val="28"/>
          <w:szCs w:val="28"/>
          <w:lang w:bidi="en-US"/>
        </w:rPr>
      </w:pPr>
      <w:r w:rsidRPr="0047785E">
        <w:rPr>
          <w:rFonts w:ascii="Arial" w:eastAsia="Calibri" w:hAnsi="Arial" w:cs="Arial"/>
          <w:i/>
          <w:color w:val="000000"/>
          <w:sz w:val="28"/>
          <w:szCs w:val="28"/>
          <w:lang w:bidi="en-US"/>
        </w:rPr>
        <w:t>“</w:t>
      </w:r>
      <w:r w:rsidRPr="0047785E">
        <w:rPr>
          <w:rFonts w:ascii="Arial" w:eastAsia="Calibri" w:hAnsi="Arial" w:cs="Arial"/>
          <w:b/>
          <w:bCs/>
          <w:i/>
          <w:color w:val="000000"/>
          <w:sz w:val="28"/>
          <w:szCs w:val="28"/>
          <w:lang w:bidi="en-US"/>
        </w:rPr>
        <w:t>Equity</w:t>
      </w:r>
      <w:r w:rsidRPr="0047785E">
        <w:rPr>
          <w:rFonts w:ascii="Arial" w:eastAsia="Calibri" w:hAnsi="Arial" w:cs="Arial"/>
          <w:i/>
          <w:color w:val="000000"/>
          <w:sz w:val="28"/>
          <w:szCs w:val="28"/>
          <w:lang w:bidi="en-US"/>
        </w:rPr>
        <w:t xml:space="preserve">” </w:t>
      </w:r>
      <w:r w:rsidRPr="0047785E">
        <w:rPr>
          <w:rFonts w:ascii="Arial" w:eastAsia="Calibri" w:hAnsi="Arial" w:cs="Arial"/>
          <w:color w:val="000000"/>
          <w:sz w:val="28"/>
          <w:szCs w:val="28"/>
          <w:lang w:bidi="en-US"/>
        </w:rPr>
        <w:t xml:space="preserve">– fairness afforded to individuals with diverse personal characteristics regardless of those characteristics </w:t>
      </w:r>
    </w:p>
    <w:bookmarkEnd w:id="1"/>
    <w:p w14:paraId="15F4CDCE" w14:textId="56FAAFD7" w:rsidR="00595031" w:rsidRPr="0047785E" w:rsidRDefault="00595031" w:rsidP="00595031">
      <w:pPr>
        <w:widowControl/>
        <w:numPr>
          <w:ilvl w:val="0"/>
          <w:numId w:val="1"/>
        </w:numPr>
        <w:contextualSpacing/>
        <w:jc w:val="both"/>
        <w:rPr>
          <w:rFonts w:ascii="Arial" w:eastAsia="Calibri" w:hAnsi="Arial" w:cs="Arial"/>
          <w:color w:val="000000"/>
          <w:sz w:val="28"/>
          <w:szCs w:val="28"/>
          <w:lang w:bidi="en-US"/>
        </w:rPr>
      </w:pPr>
      <w:r w:rsidRPr="0047785E">
        <w:rPr>
          <w:rFonts w:ascii="Arial" w:eastAsia="Calibri" w:hAnsi="Arial" w:cs="Arial"/>
          <w:i/>
          <w:sz w:val="28"/>
          <w:szCs w:val="28"/>
          <w:lang w:bidi="en-US"/>
        </w:rPr>
        <w:t>“</w:t>
      </w:r>
      <w:r w:rsidRPr="0047785E">
        <w:rPr>
          <w:rFonts w:ascii="Arial" w:eastAsia="Calibri" w:hAnsi="Arial" w:cs="Arial"/>
          <w:b/>
          <w:bCs/>
          <w:i/>
          <w:sz w:val="28"/>
          <w:szCs w:val="28"/>
          <w:lang w:bidi="en-US"/>
        </w:rPr>
        <w:t>Under-</w:t>
      </w:r>
      <w:r w:rsidRPr="0047785E">
        <w:rPr>
          <w:rFonts w:ascii="Arial" w:eastAsia="Calibri" w:hAnsi="Arial" w:cs="Arial"/>
          <w:b/>
          <w:bCs/>
          <w:i/>
          <w:color w:val="000000"/>
          <w:sz w:val="28"/>
          <w:szCs w:val="28"/>
          <w:lang w:bidi="en-US"/>
        </w:rPr>
        <w:t>Represented Groups</w:t>
      </w:r>
      <w:r w:rsidRPr="0047785E">
        <w:rPr>
          <w:rFonts w:ascii="Arial" w:eastAsia="Calibri" w:hAnsi="Arial" w:cs="Arial"/>
          <w:i/>
          <w:color w:val="000000"/>
          <w:sz w:val="28"/>
          <w:szCs w:val="28"/>
          <w:lang w:bidi="en-US"/>
        </w:rPr>
        <w:t>”</w:t>
      </w:r>
      <w:r w:rsidRPr="0047785E">
        <w:rPr>
          <w:rFonts w:ascii="Arial" w:eastAsia="Calibri" w:hAnsi="Arial" w:cs="Arial"/>
          <w:color w:val="000000"/>
          <w:sz w:val="28"/>
          <w:szCs w:val="28"/>
          <w:lang w:bidi="en-US"/>
        </w:rPr>
        <w:t xml:space="preserve"> – Under-Represented Groups include women</w:t>
      </w:r>
      <w:r w:rsidR="0047785E">
        <w:rPr>
          <w:rFonts w:ascii="Arial" w:eastAsia="Calibri" w:hAnsi="Arial" w:cs="Arial"/>
          <w:color w:val="000000"/>
          <w:sz w:val="28"/>
          <w:szCs w:val="28"/>
          <w:lang w:bidi="en-US"/>
        </w:rPr>
        <w:t>;</w:t>
      </w:r>
      <w:r w:rsidRPr="0047785E">
        <w:rPr>
          <w:rFonts w:ascii="Arial" w:eastAsia="Calibri" w:hAnsi="Arial" w:cs="Arial"/>
          <w:color w:val="000000"/>
          <w:sz w:val="28"/>
          <w:szCs w:val="28"/>
          <w:lang w:bidi="en-US"/>
        </w:rPr>
        <w:t xml:space="preserve"> </w:t>
      </w:r>
      <w:r w:rsidR="0047785E">
        <w:rPr>
          <w:rFonts w:ascii="Arial" w:eastAsia="Calibri" w:hAnsi="Arial" w:cs="Arial"/>
          <w:color w:val="000000"/>
          <w:sz w:val="28"/>
          <w:szCs w:val="28"/>
          <w:lang w:bidi="en-US"/>
        </w:rPr>
        <w:t>persons</w:t>
      </w:r>
      <w:r w:rsidRPr="0047785E">
        <w:rPr>
          <w:rFonts w:ascii="Arial" w:eastAsia="Calibri" w:hAnsi="Arial" w:cs="Arial"/>
          <w:color w:val="000000"/>
          <w:sz w:val="28"/>
          <w:szCs w:val="28"/>
          <w:lang w:bidi="en-US"/>
        </w:rPr>
        <w:t xml:space="preserve"> in low income families</w:t>
      </w:r>
      <w:r w:rsidR="0047785E">
        <w:rPr>
          <w:rFonts w:ascii="Arial" w:eastAsia="Calibri" w:hAnsi="Arial" w:cs="Arial"/>
          <w:color w:val="000000"/>
          <w:sz w:val="28"/>
          <w:szCs w:val="28"/>
          <w:lang w:bidi="en-US"/>
        </w:rPr>
        <w:t>;</w:t>
      </w:r>
      <w:r w:rsidRPr="0047785E">
        <w:rPr>
          <w:rFonts w:ascii="Arial" w:eastAsia="Calibri" w:hAnsi="Arial" w:cs="Arial"/>
          <w:color w:val="000000"/>
          <w:sz w:val="28"/>
          <w:szCs w:val="28"/>
          <w:lang w:bidi="en-US"/>
        </w:rPr>
        <w:t xml:space="preserve"> Indigenous people, seniors, people with disabilities</w:t>
      </w:r>
      <w:r w:rsidR="00353E5F" w:rsidRPr="0047785E">
        <w:rPr>
          <w:rFonts w:ascii="Arial" w:eastAsia="Calibri" w:hAnsi="Arial" w:cs="Arial"/>
          <w:color w:val="000000"/>
          <w:sz w:val="28"/>
          <w:szCs w:val="28"/>
          <w:lang w:bidi="en-US"/>
        </w:rPr>
        <w:t xml:space="preserve"> including blind</w:t>
      </w:r>
      <w:r w:rsidR="0047785E">
        <w:rPr>
          <w:rFonts w:ascii="Arial" w:eastAsia="Calibri" w:hAnsi="Arial" w:cs="Arial"/>
          <w:color w:val="000000"/>
          <w:sz w:val="28"/>
          <w:szCs w:val="28"/>
          <w:lang w:bidi="en-US"/>
        </w:rPr>
        <w:t>, partially sighted, and deafblind persons;</w:t>
      </w:r>
      <w:r w:rsidRPr="0047785E">
        <w:rPr>
          <w:rFonts w:ascii="Arial" w:eastAsia="Calibri" w:hAnsi="Arial" w:cs="Arial"/>
          <w:color w:val="000000"/>
          <w:sz w:val="28"/>
          <w:szCs w:val="28"/>
          <w:lang w:bidi="en-US"/>
        </w:rPr>
        <w:t xml:space="preserve"> </w:t>
      </w:r>
      <w:r w:rsidR="0047785E">
        <w:rPr>
          <w:rFonts w:ascii="Arial" w:eastAsia="Calibri" w:hAnsi="Arial" w:cs="Arial"/>
          <w:color w:val="000000"/>
          <w:sz w:val="28"/>
          <w:szCs w:val="28"/>
          <w:lang w:bidi="en-US"/>
        </w:rPr>
        <w:t xml:space="preserve">persons with multiple exceptionalities, </w:t>
      </w:r>
      <w:r w:rsidRPr="0047785E">
        <w:rPr>
          <w:rFonts w:ascii="Arial" w:eastAsia="Calibri" w:hAnsi="Arial" w:cs="Arial"/>
          <w:color w:val="000000"/>
          <w:sz w:val="28"/>
          <w:szCs w:val="28"/>
          <w:lang w:bidi="en-US"/>
        </w:rPr>
        <w:t>newcomers to Canada</w:t>
      </w:r>
      <w:r w:rsidR="0047785E">
        <w:rPr>
          <w:rFonts w:ascii="Arial" w:eastAsia="Calibri" w:hAnsi="Arial" w:cs="Arial"/>
          <w:color w:val="000000"/>
          <w:sz w:val="28"/>
          <w:szCs w:val="28"/>
          <w:lang w:bidi="en-US"/>
        </w:rPr>
        <w:t>;</w:t>
      </w:r>
      <w:r w:rsidRPr="0047785E">
        <w:rPr>
          <w:rFonts w:ascii="Arial" w:eastAsia="Calibri" w:hAnsi="Arial" w:cs="Arial"/>
          <w:color w:val="000000"/>
          <w:sz w:val="28"/>
          <w:szCs w:val="28"/>
          <w:lang w:bidi="en-US"/>
        </w:rPr>
        <w:t xml:space="preserve"> and members of the </w:t>
      </w:r>
      <w:r w:rsidR="0047785E" w:rsidRPr="0047785E">
        <w:rPr>
          <w:rFonts w:ascii="Arial" w:hAnsi="Arial" w:cs="Arial"/>
          <w:sz w:val="28"/>
          <w:szCs w:val="28"/>
        </w:rPr>
        <w:t>LGBTQIA2S+</w:t>
      </w:r>
      <w:r w:rsidR="0047785E">
        <w:rPr>
          <w:rFonts w:ascii="Arial" w:eastAsia="Calibri" w:hAnsi="Arial" w:cs="Arial"/>
          <w:color w:val="000000"/>
          <w:sz w:val="28"/>
          <w:szCs w:val="28"/>
          <w:lang w:bidi="en-US"/>
        </w:rPr>
        <w:t xml:space="preserve"> </w:t>
      </w:r>
      <w:r w:rsidRPr="0047785E">
        <w:rPr>
          <w:rFonts w:ascii="Arial" w:eastAsia="Calibri" w:hAnsi="Arial" w:cs="Arial"/>
          <w:color w:val="000000"/>
          <w:sz w:val="28"/>
          <w:szCs w:val="28"/>
          <w:lang w:bidi="en-US"/>
        </w:rPr>
        <w:t>community</w:t>
      </w:r>
    </w:p>
    <w:p w14:paraId="6B8811FA" w14:textId="77777777" w:rsidR="00595031" w:rsidRPr="0047785E" w:rsidRDefault="00595031" w:rsidP="00595031">
      <w:pPr>
        <w:widowControl/>
        <w:ind w:left="360"/>
        <w:contextualSpacing/>
        <w:jc w:val="both"/>
        <w:rPr>
          <w:rFonts w:ascii="Arial" w:eastAsia="Calibri" w:hAnsi="Arial" w:cs="Arial"/>
          <w:color w:val="000000"/>
          <w:sz w:val="28"/>
          <w:szCs w:val="28"/>
          <w:lang w:bidi="en-US"/>
        </w:rPr>
      </w:pPr>
    </w:p>
    <w:p w14:paraId="5E26A239" w14:textId="77777777" w:rsidR="00595031" w:rsidRDefault="00595031" w:rsidP="00595031">
      <w:pPr>
        <w:widowControl/>
        <w:contextualSpacing/>
        <w:jc w:val="both"/>
        <w:rPr>
          <w:rFonts w:ascii="Arial" w:eastAsia="Calibri" w:hAnsi="Arial" w:cs="Arial"/>
          <w:b/>
          <w:bCs/>
          <w:sz w:val="28"/>
          <w:szCs w:val="28"/>
          <w:lang w:bidi="en-US"/>
        </w:rPr>
      </w:pPr>
      <w:r w:rsidRPr="0047785E">
        <w:rPr>
          <w:rFonts w:ascii="Arial" w:eastAsia="Calibri" w:hAnsi="Arial" w:cs="Arial"/>
          <w:b/>
          <w:bCs/>
          <w:sz w:val="28"/>
          <w:szCs w:val="28"/>
          <w:lang w:bidi="en-US"/>
        </w:rPr>
        <w:t>Purpose</w:t>
      </w:r>
    </w:p>
    <w:p w14:paraId="1AE011D0" w14:textId="77777777" w:rsidR="0047785E" w:rsidRPr="0047785E" w:rsidRDefault="0047785E" w:rsidP="00595031">
      <w:pPr>
        <w:widowControl/>
        <w:contextualSpacing/>
        <w:jc w:val="both"/>
        <w:rPr>
          <w:rFonts w:ascii="Arial" w:eastAsia="Calibri" w:hAnsi="Arial" w:cs="Arial"/>
          <w:color w:val="000000"/>
          <w:sz w:val="28"/>
          <w:szCs w:val="28"/>
          <w:lang w:bidi="en-US"/>
        </w:rPr>
      </w:pPr>
    </w:p>
    <w:p w14:paraId="0B2A4F09" w14:textId="255A6117" w:rsidR="00595031" w:rsidRPr="0047785E" w:rsidRDefault="00353E5F" w:rsidP="00595031">
      <w:pPr>
        <w:widowControl/>
        <w:numPr>
          <w:ilvl w:val="0"/>
          <w:numId w:val="2"/>
        </w:numPr>
        <w:contextualSpacing/>
        <w:jc w:val="both"/>
        <w:rPr>
          <w:rFonts w:ascii="Arial" w:eastAsia="Calibri" w:hAnsi="Arial" w:cs="Arial"/>
          <w:color w:val="000000"/>
          <w:sz w:val="28"/>
          <w:szCs w:val="28"/>
          <w:lang w:bidi="en-US"/>
        </w:rPr>
      </w:pPr>
      <w:r w:rsidRPr="0047785E">
        <w:rPr>
          <w:rFonts w:ascii="Arial" w:eastAsia="Calibri" w:hAnsi="Arial" w:cs="Arial"/>
          <w:sz w:val="28"/>
          <w:szCs w:val="28"/>
          <w:lang w:bidi="en-US"/>
        </w:rPr>
        <w:t xml:space="preserve">The </w:t>
      </w:r>
      <w:r w:rsidR="00E240F9" w:rsidRPr="0047785E">
        <w:rPr>
          <w:rFonts w:ascii="Arial" w:eastAsia="Calibri" w:hAnsi="Arial" w:cs="Arial"/>
          <w:sz w:val="28"/>
          <w:szCs w:val="28"/>
          <w:lang w:bidi="en-US"/>
        </w:rPr>
        <w:t>BC</w:t>
      </w:r>
      <w:r w:rsidRPr="0047785E">
        <w:rPr>
          <w:rFonts w:ascii="Arial" w:eastAsia="Calibri" w:hAnsi="Arial" w:cs="Arial"/>
          <w:sz w:val="28"/>
          <w:szCs w:val="28"/>
          <w:lang w:bidi="en-US"/>
        </w:rPr>
        <w:t xml:space="preserve"> Blind Sports </w:t>
      </w:r>
      <w:r w:rsidR="00E240F9" w:rsidRPr="0047785E">
        <w:rPr>
          <w:rFonts w:ascii="Arial" w:eastAsia="Calibri" w:hAnsi="Arial" w:cs="Arial"/>
          <w:sz w:val="28"/>
          <w:szCs w:val="28"/>
          <w:lang w:bidi="en-US"/>
        </w:rPr>
        <w:t xml:space="preserve">and Recreation </w:t>
      </w:r>
      <w:r w:rsidRPr="0047785E">
        <w:rPr>
          <w:rFonts w:ascii="Arial" w:eastAsia="Calibri" w:hAnsi="Arial" w:cs="Arial"/>
          <w:sz w:val="28"/>
          <w:szCs w:val="28"/>
          <w:lang w:bidi="en-US"/>
        </w:rPr>
        <w:t xml:space="preserve">Association </w:t>
      </w:r>
      <w:r w:rsidR="00E240F9" w:rsidRPr="0047785E">
        <w:rPr>
          <w:rFonts w:ascii="Arial" w:eastAsia="Calibri" w:hAnsi="Arial" w:cs="Arial"/>
          <w:sz w:val="28"/>
          <w:szCs w:val="28"/>
          <w:lang w:bidi="en-US"/>
        </w:rPr>
        <w:t>(BC Blind Sports)</w:t>
      </w:r>
      <w:r w:rsidR="00595031" w:rsidRPr="0047785E">
        <w:rPr>
          <w:rFonts w:ascii="Arial" w:eastAsia="Calibri" w:hAnsi="Arial" w:cs="Arial"/>
          <w:sz w:val="28"/>
          <w:szCs w:val="28"/>
          <w:lang w:bidi="en-US"/>
        </w:rPr>
        <w:t xml:space="preserve"> is committed to encouraging diversity, equity and inclusion in its administration, policies, programs, and activities. The purpose of this Policy is to ensure that </w:t>
      </w:r>
      <w:r w:rsidR="00E240F9" w:rsidRPr="0047785E">
        <w:rPr>
          <w:rFonts w:ascii="Arial" w:eastAsia="Calibri" w:hAnsi="Arial" w:cs="Arial"/>
          <w:sz w:val="28"/>
          <w:szCs w:val="28"/>
          <w:lang w:bidi="en-US"/>
        </w:rPr>
        <w:t>BC Blind Sports</w:t>
      </w:r>
      <w:r w:rsidR="00595031" w:rsidRPr="0047785E">
        <w:rPr>
          <w:rFonts w:ascii="Arial" w:eastAsia="Calibri" w:hAnsi="Arial" w:cs="Arial"/>
          <w:sz w:val="28"/>
          <w:szCs w:val="28"/>
          <w:lang w:bidi="en-US"/>
        </w:rPr>
        <w:t xml:space="preserve"> provides </w:t>
      </w:r>
      <w:r w:rsidR="00595031" w:rsidRPr="0047785E">
        <w:rPr>
          <w:rFonts w:ascii="Arial" w:eastAsia="Calibri" w:hAnsi="Arial" w:cs="Arial"/>
          <w:color w:val="000000"/>
          <w:sz w:val="28"/>
          <w:szCs w:val="28"/>
          <w:lang w:bidi="en-US"/>
        </w:rPr>
        <w:t>Under-Represented Groups</w:t>
      </w:r>
      <w:r w:rsidR="00595031" w:rsidRPr="0047785E">
        <w:rPr>
          <w:rFonts w:ascii="Arial" w:eastAsia="Calibri" w:hAnsi="Arial" w:cs="Arial"/>
          <w:sz w:val="28"/>
          <w:szCs w:val="28"/>
          <w:lang w:bidi="en-US"/>
        </w:rPr>
        <w:t xml:space="preserve"> with a full and equitable range of opportunities to participate and lead</w:t>
      </w:r>
      <w:r w:rsidR="00595031" w:rsidRPr="0047785E">
        <w:rPr>
          <w:rFonts w:ascii="Arial" w:eastAsia="Calibri" w:hAnsi="Arial" w:cs="Arial"/>
          <w:color w:val="000000"/>
          <w:sz w:val="28"/>
          <w:szCs w:val="28"/>
          <w:lang w:bidi="en-US"/>
        </w:rPr>
        <w:t>.</w:t>
      </w:r>
    </w:p>
    <w:p w14:paraId="7126B614" w14:textId="77777777" w:rsidR="00595031" w:rsidRPr="0047785E" w:rsidRDefault="00595031" w:rsidP="00595031">
      <w:pPr>
        <w:widowControl/>
        <w:ind w:left="360"/>
        <w:contextualSpacing/>
        <w:jc w:val="both"/>
        <w:rPr>
          <w:rFonts w:ascii="Arial" w:eastAsia="Calibri" w:hAnsi="Arial" w:cs="Arial"/>
          <w:sz w:val="28"/>
          <w:szCs w:val="28"/>
          <w:lang w:bidi="en-US"/>
        </w:rPr>
      </w:pPr>
    </w:p>
    <w:p w14:paraId="752404BD" w14:textId="77777777" w:rsidR="00595031" w:rsidRDefault="00595031" w:rsidP="00595031">
      <w:pPr>
        <w:widowControl/>
        <w:contextualSpacing/>
        <w:jc w:val="both"/>
        <w:rPr>
          <w:rFonts w:ascii="Arial" w:eastAsia="Calibri" w:hAnsi="Arial" w:cs="Arial"/>
          <w:b/>
          <w:bCs/>
          <w:sz w:val="28"/>
          <w:szCs w:val="28"/>
          <w:lang w:bidi="en-US"/>
        </w:rPr>
      </w:pPr>
      <w:r w:rsidRPr="0047785E">
        <w:rPr>
          <w:rFonts w:ascii="Arial" w:eastAsia="Calibri" w:hAnsi="Arial" w:cs="Arial"/>
          <w:b/>
          <w:bCs/>
          <w:sz w:val="28"/>
          <w:szCs w:val="28"/>
          <w:lang w:bidi="en-US"/>
        </w:rPr>
        <w:t>Participation</w:t>
      </w:r>
    </w:p>
    <w:p w14:paraId="37585658" w14:textId="77777777" w:rsidR="0047785E" w:rsidRPr="0047785E" w:rsidRDefault="0047785E" w:rsidP="00595031">
      <w:pPr>
        <w:widowControl/>
        <w:contextualSpacing/>
        <w:jc w:val="both"/>
        <w:rPr>
          <w:rFonts w:ascii="Arial" w:eastAsia="Calibri" w:hAnsi="Arial" w:cs="Arial"/>
          <w:sz w:val="28"/>
          <w:szCs w:val="28"/>
          <w:lang w:bidi="en-US"/>
        </w:rPr>
      </w:pPr>
    </w:p>
    <w:p w14:paraId="01D6C106" w14:textId="0DD07BA7" w:rsidR="00595031" w:rsidRPr="0047785E" w:rsidRDefault="00E240F9" w:rsidP="00595031">
      <w:pPr>
        <w:widowControl/>
        <w:numPr>
          <w:ilvl w:val="0"/>
          <w:numId w:val="2"/>
        </w:numPr>
        <w:contextualSpacing/>
        <w:jc w:val="both"/>
        <w:rPr>
          <w:rFonts w:ascii="Arial" w:eastAsia="Calibri" w:hAnsi="Arial" w:cs="Arial"/>
          <w:sz w:val="28"/>
          <w:szCs w:val="28"/>
          <w:lang w:bidi="en-US"/>
        </w:rPr>
      </w:pPr>
      <w:r w:rsidRPr="0047785E">
        <w:rPr>
          <w:rFonts w:ascii="Arial" w:eastAsia="Calibri" w:hAnsi="Arial" w:cs="Arial"/>
          <w:sz w:val="28"/>
          <w:szCs w:val="28"/>
          <w:lang w:bidi="en-US"/>
        </w:rPr>
        <w:t>BC Blind Sports</w:t>
      </w:r>
      <w:r w:rsidR="00595031" w:rsidRPr="0047785E">
        <w:rPr>
          <w:rFonts w:ascii="Arial" w:eastAsia="Calibri" w:hAnsi="Arial" w:cs="Arial"/>
          <w:sz w:val="28"/>
          <w:szCs w:val="28"/>
          <w:lang w:bidi="en-US"/>
        </w:rPr>
        <w:t xml:space="preserve"> will enhance the quality of, and increase the level of</w:t>
      </w:r>
      <w:r w:rsidR="00595031" w:rsidRPr="0047785E">
        <w:rPr>
          <w:rFonts w:ascii="Arial" w:eastAsia="Calibri" w:hAnsi="Arial" w:cs="Arial"/>
          <w:color w:val="000000"/>
          <w:sz w:val="28"/>
          <w:szCs w:val="28"/>
          <w:lang w:bidi="en-US"/>
        </w:rPr>
        <w:t xml:space="preserve"> participation in, </w:t>
      </w:r>
      <w:r w:rsidRPr="0047785E">
        <w:rPr>
          <w:rFonts w:ascii="Arial" w:eastAsia="Calibri" w:hAnsi="Arial" w:cs="Arial"/>
          <w:color w:val="000000"/>
          <w:sz w:val="28"/>
          <w:szCs w:val="28"/>
          <w:lang w:bidi="en-US"/>
        </w:rPr>
        <w:t>BC Blind Sport</w:t>
      </w:r>
      <w:r w:rsidR="00595031" w:rsidRPr="0047785E">
        <w:rPr>
          <w:rFonts w:ascii="Arial" w:eastAsia="Calibri" w:hAnsi="Arial" w:cs="Arial"/>
          <w:color w:val="000000"/>
          <w:sz w:val="28"/>
          <w:szCs w:val="28"/>
          <w:lang w:bidi="en-US"/>
        </w:rPr>
        <w:t>’s leadership and programs by:</w:t>
      </w:r>
    </w:p>
    <w:p w14:paraId="1D052818" w14:textId="77777777" w:rsidR="0047785E" w:rsidRPr="0047785E" w:rsidRDefault="0047785E" w:rsidP="0047785E">
      <w:pPr>
        <w:widowControl/>
        <w:ind w:left="360"/>
        <w:contextualSpacing/>
        <w:jc w:val="both"/>
        <w:rPr>
          <w:rFonts w:ascii="Arial" w:eastAsia="Calibri" w:hAnsi="Arial" w:cs="Arial"/>
          <w:sz w:val="28"/>
          <w:szCs w:val="28"/>
          <w:lang w:bidi="en-US"/>
        </w:rPr>
      </w:pPr>
    </w:p>
    <w:p w14:paraId="26B7A81F" w14:textId="77777777" w:rsidR="00595031" w:rsidRPr="0047785E" w:rsidRDefault="00595031" w:rsidP="00595031">
      <w:pPr>
        <w:widowControl/>
        <w:numPr>
          <w:ilvl w:val="0"/>
          <w:numId w:val="3"/>
        </w:numPr>
        <w:contextualSpacing/>
        <w:jc w:val="both"/>
        <w:rPr>
          <w:rFonts w:ascii="Arial" w:eastAsia="Calibri" w:hAnsi="Arial" w:cs="Arial"/>
          <w:sz w:val="28"/>
          <w:szCs w:val="28"/>
          <w:lang w:bidi="en-US"/>
        </w:rPr>
      </w:pPr>
      <w:r w:rsidRPr="0047785E">
        <w:rPr>
          <w:rFonts w:ascii="Arial" w:eastAsia="Calibri" w:hAnsi="Arial" w:cs="Arial"/>
          <w:color w:val="000000"/>
          <w:sz w:val="28"/>
          <w:szCs w:val="28"/>
          <w:lang w:bidi="en-US"/>
        </w:rPr>
        <w:t>Supporting inclusion, equity, and access for Under-Represented Groups</w:t>
      </w:r>
    </w:p>
    <w:p w14:paraId="6EB975CB" w14:textId="77777777" w:rsidR="00595031" w:rsidRPr="0047785E" w:rsidRDefault="00595031" w:rsidP="00595031">
      <w:pPr>
        <w:widowControl/>
        <w:numPr>
          <w:ilvl w:val="0"/>
          <w:numId w:val="3"/>
        </w:numPr>
        <w:contextualSpacing/>
        <w:jc w:val="both"/>
        <w:rPr>
          <w:rFonts w:ascii="Arial" w:eastAsia="Calibri" w:hAnsi="Arial" w:cs="Arial"/>
          <w:sz w:val="28"/>
          <w:szCs w:val="28"/>
          <w:lang w:bidi="en-US"/>
        </w:rPr>
      </w:pPr>
      <w:r w:rsidRPr="0047785E">
        <w:rPr>
          <w:rFonts w:ascii="Arial" w:eastAsia="Calibri" w:hAnsi="Arial" w:cs="Arial"/>
          <w:color w:val="000000"/>
          <w:sz w:val="28"/>
          <w:szCs w:val="28"/>
          <w:lang w:bidi="en-US"/>
        </w:rPr>
        <w:t>Promoting the value of diversity</w:t>
      </w:r>
    </w:p>
    <w:p w14:paraId="5BE8D6FE" w14:textId="109226E9" w:rsidR="00595031" w:rsidRPr="0047785E" w:rsidRDefault="00595031" w:rsidP="00595031">
      <w:pPr>
        <w:widowControl/>
        <w:numPr>
          <w:ilvl w:val="0"/>
          <w:numId w:val="3"/>
        </w:numPr>
        <w:contextualSpacing/>
        <w:jc w:val="both"/>
        <w:rPr>
          <w:rFonts w:ascii="Arial" w:eastAsia="Calibri" w:hAnsi="Arial" w:cs="Arial"/>
          <w:sz w:val="28"/>
          <w:szCs w:val="28"/>
          <w:lang w:bidi="en-US"/>
        </w:rPr>
      </w:pPr>
      <w:r w:rsidRPr="0047785E">
        <w:rPr>
          <w:rFonts w:ascii="Arial" w:eastAsia="Calibri" w:hAnsi="Arial" w:cs="Arial"/>
          <w:color w:val="000000"/>
          <w:sz w:val="28"/>
          <w:szCs w:val="28"/>
          <w:lang w:bidi="en-US"/>
        </w:rPr>
        <w:t xml:space="preserve">Ensuring that individuals from Under-Represented Groups have no barriers to participation in </w:t>
      </w:r>
      <w:r w:rsidR="00E240F9" w:rsidRPr="0047785E">
        <w:rPr>
          <w:rFonts w:ascii="Arial" w:eastAsia="Calibri" w:hAnsi="Arial" w:cs="Arial"/>
          <w:color w:val="000000"/>
          <w:sz w:val="28"/>
          <w:szCs w:val="28"/>
          <w:lang w:bidi="en-US"/>
        </w:rPr>
        <w:t>our</w:t>
      </w:r>
      <w:r w:rsidRPr="0047785E">
        <w:rPr>
          <w:rFonts w:ascii="Arial" w:eastAsia="Calibri" w:hAnsi="Arial" w:cs="Arial"/>
          <w:color w:val="000000"/>
          <w:sz w:val="28"/>
          <w:szCs w:val="28"/>
          <w:lang w:bidi="en-US"/>
        </w:rPr>
        <w:t xml:space="preserve"> programs, </w:t>
      </w:r>
      <w:r w:rsidR="00E240F9" w:rsidRPr="0047785E">
        <w:rPr>
          <w:rFonts w:ascii="Arial" w:eastAsia="Calibri" w:hAnsi="Arial" w:cs="Arial"/>
          <w:color w:val="000000"/>
          <w:sz w:val="28"/>
          <w:szCs w:val="28"/>
          <w:lang w:bidi="en-US"/>
        </w:rPr>
        <w:t xml:space="preserve">activities, </w:t>
      </w:r>
      <w:r w:rsidRPr="0047785E">
        <w:rPr>
          <w:rFonts w:ascii="Arial" w:eastAsia="Calibri" w:hAnsi="Arial" w:cs="Arial"/>
          <w:color w:val="000000"/>
          <w:sz w:val="28"/>
          <w:szCs w:val="28"/>
          <w:lang w:bidi="en-US"/>
        </w:rPr>
        <w:t>training, and coaching opportunities</w:t>
      </w:r>
    </w:p>
    <w:p w14:paraId="0E8CBDFF" w14:textId="5133FF2A" w:rsidR="00595031" w:rsidRPr="0047785E" w:rsidRDefault="00595031" w:rsidP="00595031">
      <w:pPr>
        <w:widowControl/>
        <w:numPr>
          <w:ilvl w:val="0"/>
          <w:numId w:val="3"/>
        </w:numPr>
        <w:autoSpaceDE w:val="0"/>
        <w:autoSpaceDN w:val="0"/>
        <w:adjustRightInd w:val="0"/>
        <w:contextualSpacing/>
        <w:jc w:val="both"/>
        <w:rPr>
          <w:rFonts w:ascii="Arial" w:eastAsia="Calibri" w:hAnsi="Arial" w:cs="Arial"/>
          <w:i/>
          <w:color w:val="000000"/>
          <w:sz w:val="28"/>
          <w:szCs w:val="28"/>
          <w:lang w:bidi="en-US"/>
        </w:rPr>
      </w:pPr>
      <w:r w:rsidRPr="0047785E">
        <w:rPr>
          <w:rFonts w:ascii="Arial" w:eastAsia="Calibri" w:hAnsi="Arial" w:cs="Arial"/>
          <w:color w:val="000000"/>
          <w:sz w:val="28"/>
          <w:szCs w:val="28"/>
          <w:lang w:bidi="en-US"/>
        </w:rPr>
        <w:t xml:space="preserve">Dealing with any incidence of discriminatory behaviour according to </w:t>
      </w:r>
      <w:r w:rsidR="00E240F9" w:rsidRPr="0047785E">
        <w:rPr>
          <w:rFonts w:ascii="Arial" w:eastAsia="Calibri" w:hAnsi="Arial" w:cs="Arial"/>
          <w:color w:val="000000"/>
          <w:sz w:val="28"/>
          <w:szCs w:val="28"/>
          <w:lang w:bidi="en-US"/>
        </w:rPr>
        <w:t>our</w:t>
      </w:r>
      <w:r w:rsidRPr="0047785E">
        <w:rPr>
          <w:rFonts w:ascii="Arial" w:eastAsia="Calibri" w:hAnsi="Arial" w:cs="Arial"/>
          <w:color w:val="000000"/>
          <w:sz w:val="28"/>
          <w:szCs w:val="28"/>
          <w:lang w:bidi="en-US"/>
        </w:rPr>
        <w:t xml:space="preserve"> </w:t>
      </w:r>
      <w:r w:rsidRPr="0047785E">
        <w:rPr>
          <w:rFonts w:ascii="Arial" w:eastAsia="Calibri" w:hAnsi="Arial" w:cs="Arial"/>
          <w:i/>
          <w:color w:val="000000"/>
          <w:sz w:val="28"/>
          <w:szCs w:val="28"/>
          <w:lang w:bidi="en-US"/>
        </w:rPr>
        <w:t>Code of Conduct</w:t>
      </w:r>
      <w:r w:rsidR="00E240F9" w:rsidRPr="0047785E">
        <w:rPr>
          <w:rFonts w:ascii="Arial" w:eastAsia="Calibri" w:hAnsi="Arial" w:cs="Arial"/>
          <w:i/>
          <w:color w:val="000000"/>
          <w:sz w:val="28"/>
          <w:szCs w:val="28"/>
          <w:lang w:bidi="en-US"/>
        </w:rPr>
        <w:t>,</w:t>
      </w:r>
      <w:r w:rsidRPr="0047785E">
        <w:rPr>
          <w:rFonts w:ascii="Arial" w:eastAsia="Calibri" w:hAnsi="Arial" w:cs="Arial"/>
          <w:i/>
          <w:color w:val="000000"/>
          <w:sz w:val="28"/>
          <w:szCs w:val="28"/>
          <w:lang w:bidi="en-US"/>
        </w:rPr>
        <w:t xml:space="preserve"> and Ethics</w:t>
      </w:r>
      <w:r w:rsidR="00E240F9" w:rsidRPr="0047785E">
        <w:rPr>
          <w:rFonts w:ascii="Arial" w:eastAsia="Calibri" w:hAnsi="Arial" w:cs="Arial"/>
          <w:i/>
          <w:color w:val="000000"/>
          <w:sz w:val="28"/>
          <w:szCs w:val="28"/>
          <w:lang w:bidi="en-US"/>
        </w:rPr>
        <w:t>,</w:t>
      </w:r>
      <w:r w:rsidRPr="0047785E">
        <w:rPr>
          <w:rFonts w:ascii="Arial" w:eastAsia="Calibri" w:hAnsi="Arial" w:cs="Arial"/>
          <w:color w:val="000000"/>
          <w:sz w:val="28"/>
          <w:szCs w:val="28"/>
          <w:lang w:bidi="en-US"/>
        </w:rPr>
        <w:t xml:space="preserve"> and </w:t>
      </w:r>
      <w:r w:rsidR="00FE741C" w:rsidRPr="0047785E">
        <w:rPr>
          <w:rFonts w:ascii="Arial" w:eastAsia="Calibri" w:hAnsi="Arial" w:cs="Arial"/>
          <w:i/>
          <w:color w:val="000000"/>
          <w:sz w:val="28"/>
          <w:szCs w:val="28"/>
          <w:lang w:bidi="en-US"/>
        </w:rPr>
        <w:t>Harassment</w:t>
      </w:r>
      <w:r w:rsidRPr="0047785E">
        <w:rPr>
          <w:rFonts w:ascii="Arial" w:eastAsia="Calibri" w:hAnsi="Arial" w:cs="Arial"/>
          <w:i/>
          <w:color w:val="000000"/>
          <w:sz w:val="28"/>
          <w:szCs w:val="28"/>
          <w:lang w:bidi="en-US"/>
        </w:rPr>
        <w:t xml:space="preserve"> Polic</w:t>
      </w:r>
      <w:r w:rsidR="00E240F9" w:rsidRPr="0047785E">
        <w:rPr>
          <w:rFonts w:ascii="Arial" w:eastAsia="Calibri" w:hAnsi="Arial" w:cs="Arial"/>
          <w:i/>
          <w:color w:val="000000"/>
          <w:sz w:val="28"/>
          <w:szCs w:val="28"/>
          <w:lang w:bidi="en-US"/>
        </w:rPr>
        <w:t>ies</w:t>
      </w:r>
    </w:p>
    <w:p w14:paraId="48618C72" w14:textId="77777777" w:rsidR="00595031" w:rsidRPr="0047785E" w:rsidRDefault="00595031" w:rsidP="00595031">
      <w:pPr>
        <w:widowControl/>
        <w:contextualSpacing/>
        <w:rPr>
          <w:rFonts w:ascii="Arial" w:eastAsia="Calibri" w:hAnsi="Arial" w:cs="Arial"/>
          <w:sz w:val="28"/>
          <w:szCs w:val="28"/>
          <w:lang w:bidi="en-US"/>
        </w:rPr>
      </w:pPr>
    </w:p>
    <w:p w14:paraId="22FC6DF9" w14:textId="77777777" w:rsidR="0047785E" w:rsidRDefault="0047785E">
      <w:pPr>
        <w:widowControl/>
        <w:rPr>
          <w:rFonts w:ascii="Arial" w:eastAsia="Calibri" w:hAnsi="Arial" w:cs="Arial"/>
          <w:b/>
          <w:sz w:val="28"/>
          <w:szCs w:val="28"/>
          <w:lang w:bidi="en-US"/>
        </w:rPr>
      </w:pPr>
      <w:r>
        <w:rPr>
          <w:rFonts w:ascii="Arial" w:eastAsia="Calibri" w:hAnsi="Arial" w:cs="Arial"/>
          <w:b/>
          <w:sz w:val="28"/>
          <w:szCs w:val="28"/>
          <w:lang w:bidi="en-US"/>
        </w:rPr>
        <w:br w:type="page"/>
      </w:r>
    </w:p>
    <w:p w14:paraId="6155BCB7" w14:textId="52F52E42" w:rsidR="00595031" w:rsidRDefault="00595031" w:rsidP="00595031">
      <w:pPr>
        <w:widowControl/>
        <w:contextualSpacing/>
        <w:rPr>
          <w:rFonts w:ascii="Arial" w:eastAsia="Calibri" w:hAnsi="Arial" w:cs="Arial"/>
          <w:b/>
          <w:sz w:val="28"/>
          <w:szCs w:val="28"/>
          <w:lang w:bidi="en-US"/>
        </w:rPr>
      </w:pPr>
      <w:r w:rsidRPr="0047785E">
        <w:rPr>
          <w:rFonts w:ascii="Arial" w:eastAsia="Calibri" w:hAnsi="Arial" w:cs="Arial"/>
          <w:b/>
          <w:sz w:val="28"/>
          <w:szCs w:val="28"/>
          <w:lang w:bidi="en-US"/>
        </w:rPr>
        <w:lastRenderedPageBreak/>
        <w:t>Programming</w:t>
      </w:r>
    </w:p>
    <w:p w14:paraId="14078581" w14:textId="77777777" w:rsidR="0047785E" w:rsidRPr="0047785E" w:rsidRDefault="0047785E" w:rsidP="00595031">
      <w:pPr>
        <w:widowControl/>
        <w:contextualSpacing/>
        <w:rPr>
          <w:rFonts w:ascii="Arial" w:eastAsia="Calibri" w:hAnsi="Arial" w:cs="Arial"/>
          <w:b/>
          <w:i/>
          <w:sz w:val="28"/>
          <w:szCs w:val="28"/>
          <w:lang w:bidi="en-US"/>
        </w:rPr>
      </w:pPr>
    </w:p>
    <w:p w14:paraId="3135A760" w14:textId="306AB977" w:rsidR="00595031" w:rsidRPr="0047785E" w:rsidRDefault="00E240F9" w:rsidP="00595031">
      <w:pPr>
        <w:widowControl/>
        <w:numPr>
          <w:ilvl w:val="0"/>
          <w:numId w:val="2"/>
        </w:numPr>
        <w:contextualSpacing/>
        <w:jc w:val="both"/>
        <w:rPr>
          <w:rFonts w:ascii="Arial" w:eastAsia="Calibri" w:hAnsi="Arial" w:cs="Arial"/>
          <w:sz w:val="28"/>
          <w:szCs w:val="28"/>
          <w:lang w:bidi="en-US"/>
        </w:rPr>
      </w:pPr>
      <w:bookmarkStart w:id="2" w:name="_Hlk19715908"/>
      <w:r w:rsidRPr="0047785E">
        <w:rPr>
          <w:rFonts w:ascii="Arial" w:eastAsia="Calibri" w:hAnsi="Arial" w:cs="Arial"/>
          <w:color w:val="000000"/>
          <w:sz w:val="28"/>
          <w:szCs w:val="28"/>
          <w:lang w:bidi="en-US"/>
        </w:rPr>
        <w:t>BC Blind Sports</w:t>
      </w:r>
      <w:r w:rsidR="00353E5F" w:rsidRPr="0047785E">
        <w:rPr>
          <w:rFonts w:ascii="Arial" w:eastAsia="Calibri" w:hAnsi="Arial" w:cs="Arial"/>
          <w:sz w:val="28"/>
          <w:szCs w:val="28"/>
          <w:lang w:bidi="en-US"/>
        </w:rPr>
        <w:t xml:space="preserve"> </w:t>
      </w:r>
      <w:r w:rsidR="00595031" w:rsidRPr="0047785E">
        <w:rPr>
          <w:rFonts w:ascii="Arial" w:eastAsia="Calibri" w:hAnsi="Arial" w:cs="Arial"/>
          <w:sz w:val="28"/>
          <w:szCs w:val="28"/>
          <w:lang w:bidi="en-US"/>
        </w:rPr>
        <w:t xml:space="preserve">is committed to creating and supporting programs that address diversity, equity, and inclusion issues in sport. For example, </w:t>
      </w:r>
      <w:r w:rsidRPr="0047785E">
        <w:rPr>
          <w:rFonts w:ascii="Arial" w:eastAsia="Calibri" w:hAnsi="Arial" w:cs="Arial"/>
          <w:color w:val="000000"/>
          <w:sz w:val="28"/>
          <w:szCs w:val="28"/>
          <w:lang w:bidi="en-US"/>
        </w:rPr>
        <w:t>we</w:t>
      </w:r>
      <w:r w:rsidR="00353E5F" w:rsidRPr="0047785E">
        <w:rPr>
          <w:rFonts w:ascii="Arial" w:eastAsia="Calibri" w:hAnsi="Arial" w:cs="Arial"/>
          <w:sz w:val="28"/>
          <w:szCs w:val="28"/>
          <w:lang w:bidi="en-US"/>
        </w:rPr>
        <w:t xml:space="preserve"> </w:t>
      </w:r>
      <w:r w:rsidR="00595031" w:rsidRPr="0047785E">
        <w:rPr>
          <w:rFonts w:ascii="Arial" w:eastAsia="Calibri" w:hAnsi="Arial" w:cs="Arial"/>
          <w:sz w:val="28"/>
          <w:szCs w:val="28"/>
          <w:lang w:bidi="en-US"/>
        </w:rPr>
        <w:t>will:</w:t>
      </w:r>
    </w:p>
    <w:p w14:paraId="7262E11E" w14:textId="247C315B" w:rsidR="00595031" w:rsidRPr="0047785E" w:rsidRDefault="00595031" w:rsidP="00595031">
      <w:pPr>
        <w:widowControl/>
        <w:numPr>
          <w:ilvl w:val="0"/>
          <w:numId w:val="4"/>
        </w:numPr>
        <w:contextualSpacing/>
        <w:rPr>
          <w:rFonts w:ascii="Arial" w:eastAsia="Calibri" w:hAnsi="Arial" w:cs="Arial"/>
          <w:sz w:val="28"/>
          <w:szCs w:val="28"/>
          <w:lang w:bidi="en-US"/>
        </w:rPr>
      </w:pPr>
      <w:r w:rsidRPr="0047785E">
        <w:rPr>
          <w:rFonts w:ascii="Arial" w:eastAsia="Calibri" w:hAnsi="Arial" w:cs="Arial"/>
          <w:sz w:val="28"/>
          <w:szCs w:val="28"/>
          <w:lang w:bidi="en-US"/>
        </w:rPr>
        <w:t xml:space="preserve">Ensure that the achievement of equitable opportunities is a key consideration when developing, updating, or delivering </w:t>
      </w:r>
      <w:r w:rsidR="00E240F9" w:rsidRPr="0047785E">
        <w:rPr>
          <w:rFonts w:ascii="Arial" w:eastAsia="Calibri" w:hAnsi="Arial" w:cs="Arial"/>
          <w:color w:val="000000"/>
          <w:sz w:val="28"/>
          <w:szCs w:val="28"/>
          <w:lang w:bidi="en-US"/>
        </w:rPr>
        <w:t>our</w:t>
      </w:r>
      <w:r w:rsidRPr="0047785E">
        <w:rPr>
          <w:rFonts w:ascii="Arial" w:eastAsia="Calibri" w:hAnsi="Arial" w:cs="Arial"/>
          <w:sz w:val="28"/>
          <w:szCs w:val="28"/>
          <w:lang w:bidi="en-US"/>
        </w:rPr>
        <w:t xml:space="preserve"> programs and policies</w:t>
      </w:r>
    </w:p>
    <w:p w14:paraId="56633488" w14:textId="77777777" w:rsidR="00595031" w:rsidRPr="0047785E" w:rsidRDefault="00595031" w:rsidP="00595031">
      <w:pPr>
        <w:widowControl/>
        <w:numPr>
          <w:ilvl w:val="0"/>
          <w:numId w:val="4"/>
        </w:numPr>
        <w:contextualSpacing/>
        <w:jc w:val="both"/>
        <w:rPr>
          <w:rFonts w:ascii="Arial" w:eastAsia="Calibri" w:hAnsi="Arial" w:cs="Arial"/>
          <w:sz w:val="28"/>
          <w:szCs w:val="28"/>
          <w:lang w:bidi="en-US"/>
        </w:rPr>
      </w:pPr>
      <w:r w:rsidRPr="0047785E">
        <w:rPr>
          <w:rFonts w:ascii="Arial" w:eastAsia="Calibri" w:hAnsi="Arial" w:cs="Arial"/>
          <w:sz w:val="28"/>
          <w:szCs w:val="28"/>
          <w:lang w:bidi="en-US"/>
        </w:rPr>
        <w:t>Create and support new programming that specifically addresses diversity, equity, and inclusion</w:t>
      </w:r>
    </w:p>
    <w:p w14:paraId="36E33054" w14:textId="77777777" w:rsidR="00595031" w:rsidRPr="0047785E" w:rsidRDefault="00595031" w:rsidP="00595031">
      <w:pPr>
        <w:widowControl/>
        <w:numPr>
          <w:ilvl w:val="0"/>
          <w:numId w:val="4"/>
        </w:numPr>
        <w:contextualSpacing/>
        <w:jc w:val="both"/>
        <w:rPr>
          <w:rFonts w:ascii="Arial" w:eastAsia="Calibri" w:hAnsi="Arial" w:cs="Arial"/>
          <w:sz w:val="28"/>
          <w:szCs w:val="28"/>
          <w:lang w:bidi="en-US"/>
        </w:rPr>
      </w:pPr>
      <w:r w:rsidRPr="0047785E">
        <w:rPr>
          <w:rFonts w:ascii="Arial" w:eastAsia="Calibri" w:hAnsi="Arial" w:cs="Arial"/>
          <w:sz w:val="28"/>
          <w:szCs w:val="28"/>
          <w:lang w:bidi="en-US"/>
        </w:rPr>
        <w:t>Monitor and evaluate the success of its diversity, equity, and inclusion programming</w:t>
      </w:r>
    </w:p>
    <w:bookmarkEnd w:id="2"/>
    <w:p w14:paraId="5DF0E769" w14:textId="77777777" w:rsidR="00595031" w:rsidRPr="0047785E" w:rsidRDefault="00595031" w:rsidP="00595031">
      <w:pPr>
        <w:ind w:left="1122"/>
        <w:jc w:val="both"/>
        <w:rPr>
          <w:rFonts w:ascii="Arial" w:eastAsia="Calibri" w:hAnsi="Arial" w:cs="Arial"/>
          <w:sz w:val="28"/>
          <w:szCs w:val="28"/>
          <w:lang w:bidi="en-US"/>
        </w:rPr>
      </w:pPr>
    </w:p>
    <w:p w14:paraId="7DEA7E0F" w14:textId="77777777" w:rsidR="00595031" w:rsidRDefault="00595031" w:rsidP="00595031">
      <w:pPr>
        <w:widowControl/>
        <w:contextualSpacing/>
        <w:rPr>
          <w:rFonts w:ascii="Arial" w:eastAsia="Calibri" w:hAnsi="Arial" w:cs="Arial"/>
          <w:b/>
          <w:sz w:val="28"/>
          <w:szCs w:val="28"/>
          <w:lang w:bidi="en-US"/>
        </w:rPr>
      </w:pPr>
      <w:r w:rsidRPr="0047785E">
        <w:rPr>
          <w:rFonts w:ascii="Arial" w:eastAsia="Calibri" w:hAnsi="Arial" w:cs="Arial"/>
          <w:b/>
          <w:sz w:val="28"/>
          <w:szCs w:val="28"/>
          <w:lang w:bidi="en-US"/>
        </w:rPr>
        <w:t xml:space="preserve">Decision-Making </w:t>
      </w:r>
    </w:p>
    <w:p w14:paraId="38A6548C" w14:textId="77777777" w:rsidR="0047785E" w:rsidRPr="0047785E" w:rsidRDefault="0047785E" w:rsidP="00595031">
      <w:pPr>
        <w:widowControl/>
        <w:contextualSpacing/>
        <w:rPr>
          <w:rFonts w:ascii="Arial" w:eastAsia="Calibri" w:hAnsi="Arial" w:cs="Arial"/>
          <w:b/>
          <w:i/>
          <w:sz w:val="28"/>
          <w:szCs w:val="28"/>
          <w:lang w:bidi="en-US"/>
        </w:rPr>
      </w:pPr>
    </w:p>
    <w:p w14:paraId="27F2FA44" w14:textId="4FD890CA" w:rsidR="00595031" w:rsidRPr="0047785E" w:rsidRDefault="00E240F9" w:rsidP="00595031">
      <w:pPr>
        <w:widowControl/>
        <w:numPr>
          <w:ilvl w:val="0"/>
          <w:numId w:val="2"/>
        </w:numPr>
        <w:contextualSpacing/>
        <w:jc w:val="both"/>
        <w:rPr>
          <w:rFonts w:ascii="Arial" w:eastAsia="Calibri" w:hAnsi="Arial" w:cs="Arial"/>
          <w:sz w:val="28"/>
          <w:szCs w:val="28"/>
          <w:lang w:bidi="en-US"/>
        </w:rPr>
      </w:pPr>
      <w:r w:rsidRPr="0047785E">
        <w:rPr>
          <w:rFonts w:ascii="Arial" w:eastAsia="Calibri" w:hAnsi="Arial" w:cs="Arial"/>
          <w:color w:val="000000"/>
          <w:sz w:val="28"/>
          <w:szCs w:val="28"/>
          <w:lang w:bidi="en-US"/>
        </w:rPr>
        <w:t>BC Blind Sports</w:t>
      </w:r>
      <w:r w:rsidR="00DC6E3E" w:rsidRPr="0047785E">
        <w:rPr>
          <w:rFonts w:ascii="Arial" w:eastAsia="Calibri" w:hAnsi="Arial" w:cs="Arial"/>
          <w:sz w:val="28"/>
          <w:szCs w:val="28"/>
          <w:lang w:bidi="en-US"/>
        </w:rPr>
        <w:t xml:space="preserve"> </w:t>
      </w:r>
      <w:r w:rsidR="00595031" w:rsidRPr="0047785E">
        <w:rPr>
          <w:rFonts w:ascii="Arial" w:eastAsia="Calibri" w:hAnsi="Arial" w:cs="Arial"/>
          <w:sz w:val="28"/>
          <w:szCs w:val="28"/>
          <w:lang w:bidi="en-US"/>
        </w:rPr>
        <w:t xml:space="preserve">will encourage balanced representation by Under-Represented Groups on its Board of Directors and on committees. </w:t>
      </w:r>
    </w:p>
    <w:p w14:paraId="1F9D487D" w14:textId="214B27F0" w:rsidR="00595031" w:rsidRPr="0047785E" w:rsidRDefault="00E240F9" w:rsidP="00595031">
      <w:pPr>
        <w:widowControl/>
        <w:numPr>
          <w:ilvl w:val="0"/>
          <w:numId w:val="2"/>
        </w:numPr>
        <w:contextualSpacing/>
        <w:jc w:val="both"/>
        <w:rPr>
          <w:rFonts w:ascii="Arial" w:eastAsia="Calibri" w:hAnsi="Arial" w:cs="Arial"/>
          <w:sz w:val="28"/>
          <w:szCs w:val="28"/>
          <w:lang w:bidi="en-US"/>
        </w:rPr>
      </w:pPr>
      <w:bookmarkStart w:id="3" w:name="_Hlk19715858"/>
      <w:r w:rsidRPr="0047785E">
        <w:rPr>
          <w:rFonts w:ascii="Arial" w:eastAsia="Calibri" w:hAnsi="Arial" w:cs="Arial"/>
          <w:color w:val="000000"/>
          <w:sz w:val="28"/>
          <w:szCs w:val="28"/>
          <w:lang w:bidi="en-US"/>
        </w:rPr>
        <w:t xml:space="preserve">BC Blind Sports </w:t>
      </w:r>
      <w:r w:rsidR="00595031" w:rsidRPr="0047785E">
        <w:rPr>
          <w:rFonts w:ascii="Arial" w:eastAsia="Calibri" w:hAnsi="Arial" w:cs="Arial"/>
          <w:sz w:val="28"/>
          <w:szCs w:val="28"/>
          <w:lang w:bidi="en-US"/>
        </w:rPr>
        <w:t xml:space="preserve">will work toward achieving gender parity </w:t>
      </w:r>
      <w:r w:rsidRPr="0047785E">
        <w:rPr>
          <w:rFonts w:ascii="Arial" w:eastAsia="Calibri" w:hAnsi="Arial" w:cs="Arial"/>
          <w:sz w:val="28"/>
          <w:szCs w:val="28"/>
          <w:lang w:bidi="en-US"/>
        </w:rPr>
        <w:t xml:space="preserve">and balance </w:t>
      </w:r>
      <w:r w:rsidR="00595031" w:rsidRPr="0047785E">
        <w:rPr>
          <w:rFonts w:ascii="Arial" w:eastAsia="Calibri" w:hAnsi="Arial" w:cs="Arial"/>
          <w:sz w:val="28"/>
          <w:szCs w:val="28"/>
          <w:lang w:bidi="en-US"/>
        </w:rPr>
        <w:t>on its Board of Directors</w:t>
      </w:r>
      <w:bookmarkEnd w:id="3"/>
      <w:r w:rsidR="00595031" w:rsidRPr="0047785E">
        <w:rPr>
          <w:rFonts w:ascii="Arial" w:eastAsia="Calibri" w:hAnsi="Arial" w:cs="Arial"/>
          <w:sz w:val="28"/>
          <w:szCs w:val="28"/>
          <w:lang w:bidi="en-US"/>
        </w:rPr>
        <w:t>.</w:t>
      </w:r>
    </w:p>
    <w:p w14:paraId="4B229928" w14:textId="66680C7D" w:rsidR="00FE741C" w:rsidRPr="0047785E" w:rsidRDefault="00FE741C" w:rsidP="00595031">
      <w:pPr>
        <w:widowControl/>
        <w:numPr>
          <w:ilvl w:val="0"/>
          <w:numId w:val="2"/>
        </w:numPr>
        <w:contextualSpacing/>
        <w:jc w:val="both"/>
        <w:rPr>
          <w:rFonts w:ascii="Arial" w:eastAsia="Calibri" w:hAnsi="Arial" w:cs="Arial"/>
          <w:sz w:val="28"/>
          <w:szCs w:val="28"/>
          <w:lang w:bidi="en-US"/>
        </w:rPr>
      </w:pPr>
      <w:r w:rsidRPr="0047785E">
        <w:rPr>
          <w:rFonts w:ascii="Arial" w:eastAsia="Calibri" w:hAnsi="Arial" w:cs="Arial"/>
          <w:sz w:val="28"/>
          <w:szCs w:val="28"/>
          <w:lang w:val="en-US" w:bidi="en-US"/>
        </w:rPr>
        <w:t xml:space="preserve">The composition of any Committee, shall </w:t>
      </w:r>
      <w:r w:rsidR="008C06AB" w:rsidRPr="0047785E">
        <w:rPr>
          <w:rFonts w:ascii="Arial" w:eastAsia="Calibri" w:hAnsi="Arial" w:cs="Arial"/>
          <w:sz w:val="28"/>
          <w:szCs w:val="28"/>
          <w:lang w:val="en-US" w:bidi="en-US"/>
        </w:rPr>
        <w:t xml:space="preserve">aim to </w:t>
      </w:r>
      <w:r w:rsidRPr="0047785E">
        <w:rPr>
          <w:rFonts w:ascii="Arial" w:eastAsia="Calibri" w:hAnsi="Arial" w:cs="Arial"/>
          <w:sz w:val="28"/>
          <w:szCs w:val="28"/>
          <w:lang w:val="en-US" w:bidi="en-US"/>
        </w:rPr>
        <w:t>have a minimum of one member of each gender.</w:t>
      </w:r>
    </w:p>
    <w:p w14:paraId="6FF29AEE" w14:textId="77777777" w:rsidR="00595031" w:rsidRPr="0047785E" w:rsidRDefault="00595031" w:rsidP="00595031">
      <w:pPr>
        <w:widowControl/>
        <w:contextualSpacing/>
        <w:rPr>
          <w:rFonts w:ascii="Arial" w:eastAsia="Calibri" w:hAnsi="Arial" w:cs="Arial"/>
          <w:sz w:val="28"/>
          <w:szCs w:val="28"/>
          <w:lang w:bidi="en-US"/>
        </w:rPr>
      </w:pPr>
    </w:p>
    <w:p w14:paraId="492E8D27" w14:textId="77777777" w:rsidR="00595031" w:rsidRDefault="00595031" w:rsidP="00595031">
      <w:pPr>
        <w:widowControl/>
        <w:contextualSpacing/>
        <w:rPr>
          <w:rFonts w:ascii="Arial" w:eastAsia="Calibri" w:hAnsi="Arial" w:cs="Arial"/>
          <w:b/>
          <w:bCs/>
          <w:sz w:val="28"/>
          <w:szCs w:val="28"/>
          <w:lang w:bidi="en-US"/>
        </w:rPr>
      </w:pPr>
      <w:r w:rsidRPr="0047785E">
        <w:rPr>
          <w:rFonts w:ascii="Arial" w:eastAsia="Calibri" w:hAnsi="Arial" w:cs="Arial"/>
          <w:b/>
          <w:bCs/>
          <w:sz w:val="28"/>
          <w:szCs w:val="28"/>
          <w:lang w:bidi="en-US"/>
        </w:rPr>
        <w:t>Human Resource Management</w:t>
      </w:r>
    </w:p>
    <w:p w14:paraId="10D25E4B" w14:textId="77777777" w:rsidR="0047785E" w:rsidRPr="0047785E" w:rsidRDefault="0047785E" w:rsidP="00595031">
      <w:pPr>
        <w:widowControl/>
        <w:contextualSpacing/>
        <w:rPr>
          <w:rFonts w:ascii="Arial" w:eastAsia="Calibri" w:hAnsi="Arial" w:cs="Arial"/>
          <w:b/>
          <w:bCs/>
          <w:sz w:val="28"/>
          <w:szCs w:val="28"/>
          <w:lang w:bidi="en-US"/>
        </w:rPr>
      </w:pPr>
    </w:p>
    <w:p w14:paraId="19E9F234" w14:textId="3B1E1829" w:rsidR="00595031" w:rsidRPr="0047785E" w:rsidRDefault="00595031" w:rsidP="00595031">
      <w:pPr>
        <w:widowControl/>
        <w:numPr>
          <w:ilvl w:val="0"/>
          <w:numId w:val="2"/>
        </w:numPr>
        <w:contextualSpacing/>
        <w:jc w:val="both"/>
        <w:rPr>
          <w:rFonts w:ascii="Arial" w:eastAsia="Calibri" w:hAnsi="Arial" w:cs="Arial"/>
          <w:sz w:val="28"/>
          <w:szCs w:val="28"/>
          <w:lang w:bidi="en-US"/>
        </w:rPr>
      </w:pPr>
      <w:r w:rsidRPr="0047785E">
        <w:rPr>
          <w:rFonts w:ascii="Arial" w:eastAsia="Calibri" w:hAnsi="Arial" w:cs="Arial"/>
          <w:sz w:val="28"/>
          <w:szCs w:val="28"/>
          <w:lang w:bidi="en-US"/>
        </w:rPr>
        <w:t xml:space="preserve">As part of its commitment to the use of equitable human resource management practices, </w:t>
      </w:r>
      <w:r w:rsidR="00E240F9" w:rsidRPr="0047785E">
        <w:rPr>
          <w:rFonts w:ascii="Arial" w:eastAsia="Calibri" w:hAnsi="Arial" w:cs="Arial"/>
          <w:color w:val="000000"/>
          <w:sz w:val="28"/>
          <w:szCs w:val="28"/>
          <w:lang w:bidi="en-US"/>
        </w:rPr>
        <w:t>BC Blind Sports</w:t>
      </w:r>
      <w:r w:rsidR="00353E5F" w:rsidRPr="0047785E">
        <w:rPr>
          <w:rFonts w:ascii="Arial" w:eastAsia="Calibri" w:hAnsi="Arial" w:cs="Arial"/>
          <w:sz w:val="28"/>
          <w:szCs w:val="28"/>
          <w:lang w:bidi="en-US"/>
        </w:rPr>
        <w:t xml:space="preserve"> </w:t>
      </w:r>
      <w:r w:rsidRPr="0047785E">
        <w:rPr>
          <w:rFonts w:ascii="Arial" w:eastAsia="Calibri" w:hAnsi="Arial" w:cs="Arial"/>
          <w:sz w:val="28"/>
          <w:szCs w:val="28"/>
          <w:lang w:bidi="en-US"/>
        </w:rPr>
        <w:t>will:</w:t>
      </w:r>
    </w:p>
    <w:p w14:paraId="3EFD70FC" w14:textId="77777777" w:rsidR="00595031" w:rsidRPr="0047785E" w:rsidRDefault="00595031" w:rsidP="00595031">
      <w:pPr>
        <w:widowControl/>
        <w:numPr>
          <w:ilvl w:val="0"/>
          <w:numId w:val="5"/>
        </w:numPr>
        <w:contextualSpacing/>
        <w:jc w:val="both"/>
        <w:rPr>
          <w:rFonts w:ascii="Arial" w:eastAsia="Calibri" w:hAnsi="Arial" w:cs="Arial"/>
          <w:sz w:val="28"/>
          <w:szCs w:val="28"/>
          <w:lang w:bidi="en-US"/>
        </w:rPr>
      </w:pPr>
      <w:r w:rsidRPr="0047785E">
        <w:rPr>
          <w:rFonts w:ascii="Arial" w:eastAsia="Calibri" w:hAnsi="Arial" w:cs="Arial"/>
          <w:sz w:val="28"/>
          <w:szCs w:val="28"/>
          <w:lang w:val="en-GB" w:bidi="en-US"/>
        </w:rPr>
        <w:t>Adopt, when possible, family-friendly work practices such as flex-time, job-sharing and home-based offices</w:t>
      </w:r>
    </w:p>
    <w:p w14:paraId="1BE440F3" w14:textId="566B6F47" w:rsidR="00595031" w:rsidRPr="0047785E" w:rsidRDefault="00595031" w:rsidP="00595031">
      <w:pPr>
        <w:widowControl/>
        <w:numPr>
          <w:ilvl w:val="0"/>
          <w:numId w:val="5"/>
        </w:numPr>
        <w:contextualSpacing/>
        <w:jc w:val="both"/>
        <w:rPr>
          <w:rFonts w:ascii="Arial" w:eastAsia="Calibri" w:hAnsi="Arial" w:cs="Arial"/>
          <w:sz w:val="28"/>
          <w:szCs w:val="28"/>
          <w:lang w:bidi="en-US"/>
        </w:rPr>
      </w:pPr>
      <w:r w:rsidRPr="0047785E">
        <w:rPr>
          <w:rFonts w:ascii="Arial" w:eastAsia="Calibri" w:hAnsi="Arial" w:cs="Arial"/>
          <w:sz w:val="28"/>
          <w:szCs w:val="28"/>
          <w:lang w:val="en-GB" w:bidi="en-US"/>
        </w:rPr>
        <w:t xml:space="preserve">Provide a </w:t>
      </w:r>
      <w:r w:rsidR="0047785E">
        <w:rPr>
          <w:rFonts w:ascii="Arial" w:eastAsia="Calibri" w:hAnsi="Arial" w:cs="Arial"/>
          <w:sz w:val="28"/>
          <w:szCs w:val="28"/>
          <w:lang w:val="en-GB" w:bidi="en-US"/>
        </w:rPr>
        <w:t xml:space="preserve">visually and </w:t>
      </w:r>
      <w:r w:rsidRPr="0047785E">
        <w:rPr>
          <w:rFonts w:ascii="Arial" w:eastAsia="Calibri" w:hAnsi="Arial" w:cs="Arial"/>
          <w:sz w:val="28"/>
          <w:szCs w:val="28"/>
          <w:lang w:val="en-GB" w:bidi="en-US"/>
        </w:rPr>
        <w:t>physically accessible workplace environment</w:t>
      </w:r>
    </w:p>
    <w:p w14:paraId="1E9C761B" w14:textId="1764DAC6" w:rsidR="00595031" w:rsidRPr="0047785E" w:rsidRDefault="00595031" w:rsidP="00595031">
      <w:pPr>
        <w:widowControl/>
        <w:numPr>
          <w:ilvl w:val="0"/>
          <w:numId w:val="5"/>
        </w:numPr>
        <w:contextualSpacing/>
        <w:jc w:val="both"/>
        <w:rPr>
          <w:rFonts w:ascii="Arial" w:eastAsia="Calibri" w:hAnsi="Arial" w:cs="Arial"/>
          <w:sz w:val="28"/>
          <w:szCs w:val="28"/>
          <w:lang w:bidi="en-US"/>
        </w:rPr>
      </w:pPr>
      <w:r w:rsidRPr="0047785E">
        <w:rPr>
          <w:rFonts w:ascii="Arial" w:eastAsia="Calibri" w:hAnsi="Arial" w:cs="Arial"/>
          <w:sz w:val="28"/>
          <w:szCs w:val="28"/>
          <w:lang w:val="en-GB" w:bidi="en-US"/>
        </w:rPr>
        <w:t>Ensure a non-smoking</w:t>
      </w:r>
      <w:r w:rsidR="00E240F9" w:rsidRPr="0047785E">
        <w:rPr>
          <w:rFonts w:ascii="Arial" w:eastAsia="Calibri" w:hAnsi="Arial" w:cs="Arial"/>
          <w:sz w:val="28"/>
          <w:szCs w:val="28"/>
          <w:lang w:val="en-GB" w:bidi="en-US"/>
        </w:rPr>
        <w:t>, scent free</w:t>
      </w:r>
      <w:r w:rsidRPr="0047785E">
        <w:rPr>
          <w:rFonts w:ascii="Arial" w:eastAsia="Calibri" w:hAnsi="Arial" w:cs="Arial"/>
          <w:sz w:val="28"/>
          <w:szCs w:val="28"/>
          <w:lang w:val="en-GB" w:bidi="en-US"/>
        </w:rPr>
        <w:t xml:space="preserve"> environment</w:t>
      </w:r>
    </w:p>
    <w:p w14:paraId="736BBCC0" w14:textId="77777777" w:rsidR="00595031" w:rsidRPr="0047785E" w:rsidRDefault="00595031" w:rsidP="00595031">
      <w:pPr>
        <w:widowControl/>
        <w:numPr>
          <w:ilvl w:val="0"/>
          <w:numId w:val="5"/>
        </w:numPr>
        <w:contextualSpacing/>
        <w:jc w:val="both"/>
        <w:rPr>
          <w:rFonts w:ascii="Arial" w:eastAsia="Calibri" w:hAnsi="Arial" w:cs="Arial"/>
          <w:sz w:val="28"/>
          <w:szCs w:val="28"/>
          <w:lang w:bidi="en-US"/>
        </w:rPr>
      </w:pPr>
      <w:r w:rsidRPr="0047785E">
        <w:rPr>
          <w:rFonts w:ascii="Arial" w:eastAsia="Calibri" w:hAnsi="Arial" w:cs="Arial"/>
          <w:sz w:val="28"/>
          <w:szCs w:val="28"/>
          <w:lang w:val="en-GB" w:bidi="en-US"/>
        </w:rPr>
        <w:t>Use non-discriminatory interview techniques</w:t>
      </w:r>
    </w:p>
    <w:p w14:paraId="073514E1" w14:textId="77777777" w:rsidR="00595031" w:rsidRPr="0047785E" w:rsidRDefault="00595031" w:rsidP="00595031">
      <w:pPr>
        <w:widowControl/>
        <w:numPr>
          <w:ilvl w:val="0"/>
          <w:numId w:val="5"/>
        </w:numPr>
        <w:contextualSpacing/>
        <w:jc w:val="both"/>
        <w:rPr>
          <w:rFonts w:ascii="Arial" w:eastAsia="Calibri" w:hAnsi="Arial" w:cs="Arial"/>
          <w:sz w:val="28"/>
          <w:szCs w:val="28"/>
          <w:lang w:bidi="en-US"/>
        </w:rPr>
      </w:pPr>
      <w:r w:rsidRPr="0047785E">
        <w:rPr>
          <w:rFonts w:ascii="Arial" w:eastAsia="Calibri" w:hAnsi="Arial" w:cs="Arial"/>
          <w:sz w:val="28"/>
          <w:szCs w:val="28"/>
          <w:lang w:val="en-GB" w:bidi="en-US"/>
        </w:rPr>
        <w:t>Adopt a pay scale reflecting equal pay for work of equal value for its employees</w:t>
      </w:r>
    </w:p>
    <w:p w14:paraId="1A6EAA6C" w14:textId="77777777" w:rsidR="00595031" w:rsidRPr="0047785E" w:rsidRDefault="00595031" w:rsidP="00595031">
      <w:pPr>
        <w:widowControl/>
        <w:numPr>
          <w:ilvl w:val="0"/>
          <w:numId w:val="5"/>
        </w:numPr>
        <w:contextualSpacing/>
        <w:jc w:val="both"/>
        <w:rPr>
          <w:rFonts w:ascii="Arial" w:eastAsia="Calibri" w:hAnsi="Arial" w:cs="Arial"/>
          <w:sz w:val="28"/>
          <w:szCs w:val="28"/>
          <w:lang w:bidi="en-US"/>
        </w:rPr>
      </w:pPr>
      <w:r w:rsidRPr="0047785E">
        <w:rPr>
          <w:rFonts w:ascii="Arial" w:eastAsia="Calibri" w:hAnsi="Arial" w:cs="Arial"/>
          <w:sz w:val="28"/>
          <w:szCs w:val="28"/>
          <w:lang w:val="en-GB" w:bidi="en-US"/>
        </w:rPr>
        <w:t>When appropriate, make available access to Employee Assistance counselling</w:t>
      </w:r>
    </w:p>
    <w:p w14:paraId="228CAAEE" w14:textId="77777777" w:rsidR="00595031" w:rsidRPr="0047785E" w:rsidRDefault="00595031" w:rsidP="00595031">
      <w:pPr>
        <w:widowControl/>
        <w:contextualSpacing/>
        <w:rPr>
          <w:rFonts w:ascii="Arial" w:eastAsia="Calibri" w:hAnsi="Arial" w:cs="Arial"/>
          <w:sz w:val="28"/>
          <w:szCs w:val="28"/>
          <w:lang w:bidi="en-US"/>
        </w:rPr>
      </w:pPr>
    </w:p>
    <w:p w14:paraId="0986410F" w14:textId="77777777" w:rsidR="00595031" w:rsidRDefault="00595031" w:rsidP="00595031">
      <w:pPr>
        <w:widowControl/>
        <w:contextualSpacing/>
        <w:rPr>
          <w:rFonts w:ascii="Arial" w:eastAsia="Calibri" w:hAnsi="Arial" w:cs="Arial"/>
          <w:b/>
          <w:sz w:val="28"/>
          <w:szCs w:val="28"/>
          <w:lang w:bidi="en-US"/>
        </w:rPr>
      </w:pPr>
      <w:r w:rsidRPr="0047785E">
        <w:rPr>
          <w:rFonts w:ascii="Arial" w:eastAsia="Calibri" w:hAnsi="Arial" w:cs="Arial"/>
          <w:b/>
          <w:sz w:val="28"/>
          <w:szCs w:val="28"/>
          <w:lang w:bidi="en-US"/>
        </w:rPr>
        <w:t>Communications</w:t>
      </w:r>
    </w:p>
    <w:p w14:paraId="29FAC720" w14:textId="77777777" w:rsidR="0047785E" w:rsidRPr="0047785E" w:rsidRDefault="0047785E" w:rsidP="00595031">
      <w:pPr>
        <w:widowControl/>
        <w:contextualSpacing/>
        <w:rPr>
          <w:rFonts w:ascii="Arial" w:eastAsia="Calibri" w:hAnsi="Arial" w:cs="Arial"/>
          <w:b/>
          <w:i/>
          <w:sz w:val="28"/>
          <w:szCs w:val="28"/>
          <w:lang w:bidi="en-US"/>
        </w:rPr>
      </w:pPr>
    </w:p>
    <w:p w14:paraId="7E7A92B2" w14:textId="7235AFED" w:rsidR="00595031" w:rsidRPr="0047785E" w:rsidRDefault="00E240F9" w:rsidP="00595031">
      <w:pPr>
        <w:widowControl/>
        <w:numPr>
          <w:ilvl w:val="0"/>
          <w:numId w:val="2"/>
        </w:numPr>
        <w:contextualSpacing/>
        <w:jc w:val="both"/>
        <w:rPr>
          <w:rFonts w:ascii="Arial" w:eastAsia="Calibri" w:hAnsi="Arial" w:cs="Arial"/>
          <w:sz w:val="28"/>
          <w:szCs w:val="28"/>
          <w:lang w:bidi="en-US"/>
        </w:rPr>
      </w:pPr>
      <w:r w:rsidRPr="0047785E">
        <w:rPr>
          <w:rFonts w:ascii="Arial" w:eastAsia="Calibri" w:hAnsi="Arial" w:cs="Arial"/>
          <w:color w:val="000000"/>
          <w:sz w:val="28"/>
          <w:szCs w:val="28"/>
          <w:lang w:bidi="en-US"/>
        </w:rPr>
        <w:t>BC Blind Sports</w:t>
      </w:r>
      <w:r w:rsidR="00353E5F" w:rsidRPr="0047785E">
        <w:rPr>
          <w:rFonts w:ascii="Arial" w:eastAsia="Calibri" w:hAnsi="Arial" w:cs="Arial"/>
          <w:sz w:val="28"/>
          <w:szCs w:val="28"/>
          <w:lang w:bidi="en-US"/>
        </w:rPr>
        <w:t xml:space="preserve"> </w:t>
      </w:r>
      <w:r w:rsidR="00595031" w:rsidRPr="0047785E">
        <w:rPr>
          <w:rFonts w:ascii="Arial" w:eastAsia="Calibri" w:hAnsi="Arial" w:cs="Arial"/>
          <w:sz w:val="28"/>
          <w:szCs w:val="28"/>
          <w:lang w:bidi="en-US"/>
        </w:rPr>
        <w:t>will ensure that Under-Represented Groups are portrayed equitably in promotional materials and official publications, and that gender-neutral language is used in all communications.</w:t>
      </w:r>
    </w:p>
    <w:p w14:paraId="3F5AA3FC" w14:textId="77777777" w:rsidR="00595031" w:rsidRPr="0047785E" w:rsidRDefault="00595031" w:rsidP="00595031">
      <w:pPr>
        <w:widowControl/>
        <w:contextualSpacing/>
        <w:rPr>
          <w:rFonts w:ascii="Arial" w:eastAsia="Calibri" w:hAnsi="Arial" w:cs="Arial"/>
          <w:sz w:val="28"/>
          <w:szCs w:val="28"/>
          <w:lang w:bidi="en-US"/>
        </w:rPr>
      </w:pPr>
    </w:p>
    <w:p w14:paraId="2291DA02" w14:textId="77777777" w:rsidR="0047785E" w:rsidRDefault="0047785E">
      <w:pPr>
        <w:widowControl/>
        <w:rPr>
          <w:rFonts w:ascii="Arial" w:eastAsia="Calibri" w:hAnsi="Arial" w:cs="Arial"/>
          <w:b/>
          <w:sz w:val="28"/>
          <w:szCs w:val="28"/>
          <w:lang w:bidi="en-US"/>
        </w:rPr>
      </w:pPr>
      <w:r>
        <w:rPr>
          <w:rFonts w:ascii="Arial" w:eastAsia="Calibri" w:hAnsi="Arial" w:cs="Arial"/>
          <w:b/>
          <w:sz w:val="28"/>
          <w:szCs w:val="28"/>
          <w:lang w:bidi="en-US"/>
        </w:rPr>
        <w:br w:type="page"/>
      </w:r>
    </w:p>
    <w:p w14:paraId="1351D4FD" w14:textId="14B5EEAB" w:rsidR="00595031" w:rsidRDefault="00595031" w:rsidP="00595031">
      <w:pPr>
        <w:widowControl/>
        <w:contextualSpacing/>
        <w:rPr>
          <w:rFonts w:ascii="Arial" w:eastAsia="Calibri" w:hAnsi="Arial" w:cs="Arial"/>
          <w:b/>
          <w:sz w:val="28"/>
          <w:szCs w:val="28"/>
          <w:lang w:bidi="en-US"/>
        </w:rPr>
      </w:pPr>
      <w:r w:rsidRPr="0047785E">
        <w:rPr>
          <w:rFonts w:ascii="Arial" w:eastAsia="Calibri" w:hAnsi="Arial" w:cs="Arial"/>
          <w:b/>
          <w:sz w:val="28"/>
          <w:szCs w:val="28"/>
          <w:lang w:bidi="en-US"/>
        </w:rPr>
        <w:lastRenderedPageBreak/>
        <w:t>Ongoing Commitment to Inclusion, Diversity and Equity</w:t>
      </w:r>
    </w:p>
    <w:p w14:paraId="5885610F" w14:textId="77777777" w:rsidR="0047785E" w:rsidRPr="0047785E" w:rsidRDefault="0047785E" w:rsidP="00595031">
      <w:pPr>
        <w:widowControl/>
        <w:contextualSpacing/>
        <w:rPr>
          <w:rFonts w:ascii="Arial" w:eastAsia="Calibri" w:hAnsi="Arial" w:cs="Arial"/>
          <w:b/>
          <w:i/>
          <w:sz w:val="28"/>
          <w:szCs w:val="28"/>
          <w:lang w:bidi="en-US"/>
        </w:rPr>
      </w:pPr>
    </w:p>
    <w:p w14:paraId="4564AA9A" w14:textId="1D27B1B3" w:rsidR="00595031" w:rsidRPr="0047785E" w:rsidRDefault="00E240F9" w:rsidP="00595031">
      <w:pPr>
        <w:widowControl/>
        <w:numPr>
          <w:ilvl w:val="0"/>
          <w:numId w:val="2"/>
        </w:numPr>
        <w:contextualSpacing/>
        <w:jc w:val="both"/>
        <w:rPr>
          <w:rFonts w:ascii="Arial" w:eastAsia="Calibri" w:hAnsi="Arial" w:cs="Arial"/>
          <w:sz w:val="28"/>
          <w:szCs w:val="28"/>
          <w:lang w:bidi="en-US"/>
        </w:rPr>
      </w:pPr>
      <w:bookmarkStart w:id="4" w:name="_Hlk19716075"/>
      <w:r w:rsidRPr="0047785E">
        <w:rPr>
          <w:rFonts w:ascii="Arial" w:eastAsia="Calibri" w:hAnsi="Arial" w:cs="Arial"/>
          <w:color w:val="000000"/>
          <w:sz w:val="28"/>
          <w:szCs w:val="28"/>
          <w:lang w:bidi="en-US"/>
        </w:rPr>
        <w:t>BC Blind Sports</w:t>
      </w:r>
      <w:r w:rsidR="00353E5F" w:rsidRPr="0047785E">
        <w:rPr>
          <w:rFonts w:ascii="Arial" w:eastAsia="Calibri" w:hAnsi="Arial" w:cs="Arial"/>
          <w:sz w:val="28"/>
          <w:szCs w:val="28"/>
          <w:lang w:bidi="en-US"/>
        </w:rPr>
        <w:t xml:space="preserve"> </w:t>
      </w:r>
      <w:r w:rsidR="00595031" w:rsidRPr="0047785E">
        <w:rPr>
          <w:rFonts w:ascii="Arial" w:eastAsia="Calibri" w:hAnsi="Arial" w:cs="Arial"/>
          <w:sz w:val="28"/>
          <w:szCs w:val="28"/>
          <w:lang w:bidi="en-US"/>
        </w:rPr>
        <w:t>resolves to continue to incorporate inclusion, diversity, and equity matters in its strategies, plans, actions, and operations; including technical programs, business management, sponsorship, marketing, media and communications</w:t>
      </w:r>
      <w:bookmarkEnd w:id="4"/>
      <w:r w:rsidR="00595031" w:rsidRPr="0047785E">
        <w:rPr>
          <w:rFonts w:ascii="Arial" w:eastAsia="Calibri" w:hAnsi="Arial" w:cs="Arial"/>
          <w:sz w:val="28"/>
          <w:szCs w:val="28"/>
          <w:lang w:bidi="en-US"/>
        </w:rPr>
        <w:t xml:space="preserve">. </w:t>
      </w:r>
    </w:p>
    <w:p w14:paraId="41F1B4BB" w14:textId="77777777" w:rsidR="00595031" w:rsidRPr="0047785E" w:rsidRDefault="00595031" w:rsidP="00595031">
      <w:pPr>
        <w:widowControl/>
        <w:ind w:left="360"/>
        <w:jc w:val="both"/>
        <w:rPr>
          <w:rFonts w:ascii="Arial" w:eastAsia="Calibri" w:hAnsi="Arial" w:cs="Arial"/>
          <w:sz w:val="28"/>
          <w:szCs w:val="28"/>
          <w:lang w:bidi="en-US"/>
        </w:rPr>
      </w:pPr>
    </w:p>
    <w:p w14:paraId="70AF3B27" w14:textId="77777777" w:rsidR="00595031" w:rsidRDefault="00595031" w:rsidP="00595031">
      <w:pPr>
        <w:widowControl/>
        <w:jc w:val="both"/>
        <w:rPr>
          <w:rFonts w:ascii="Arial" w:eastAsia="Calibri" w:hAnsi="Arial" w:cs="Arial"/>
          <w:b/>
          <w:bCs/>
          <w:sz w:val="28"/>
          <w:szCs w:val="28"/>
          <w:lang w:bidi="en-US"/>
        </w:rPr>
      </w:pPr>
      <w:r w:rsidRPr="0047785E">
        <w:rPr>
          <w:rFonts w:ascii="Arial" w:eastAsia="Calibri" w:hAnsi="Arial" w:cs="Arial"/>
          <w:b/>
          <w:bCs/>
          <w:sz w:val="28"/>
          <w:szCs w:val="28"/>
          <w:lang w:bidi="en-US"/>
        </w:rPr>
        <w:t>Evaluation</w:t>
      </w:r>
    </w:p>
    <w:p w14:paraId="04AEB16C" w14:textId="77777777" w:rsidR="0047785E" w:rsidRPr="0047785E" w:rsidRDefault="0047785E" w:rsidP="00595031">
      <w:pPr>
        <w:widowControl/>
        <w:jc w:val="both"/>
        <w:rPr>
          <w:rFonts w:ascii="Arial" w:eastAsia="Calibri" w:hAnsi="Arial" w:cs="Arial"/>
          <w:sz w:val="28"/>
          <w:szCs w:val="28"/>
          <w:lang w:bidi="en-US"/>
        </w:rPr>
      </w:pPr>
    </w:p>
    <w:p w14:paraId="0D7D437A" w14:textId="6A8D958B" w:rsidR="00595031" w:rsidRPr="0047785E" w:rsidRDefault="00E240F9" w:rsidP="00595031">
      <w:pPr>
        <w:widowControl/>
        <w:numPr>
          <w:ilvl w:val="0"/>
          <w:numId w:val="2"/>
        </w:numPr>
        <w:contextualSpacing/>
        <w:jc w:val="both"/>
        <w:rPr>
          <w:rFonts w:ascii="Arial" w:eastAsia="Calibri" w:hAnsi="Arial" w:cs="Arial"/>
          <w:sz w:val="28"/>
          <w:szCs w:val="28"/>
          <w:lang w:bidi="en-US"/>
        </w:rPr>
      </w:pPr>
      <w:r w:rsidRPr="0047785E">
        <w:rPr>
          <w:rFonts w:ascii="Arial" w:eastAsia="Calibri" w:hAnsi="Arial" w:cs="Arial"/>
          <w:color w:val="000000"/>
          <w:sz w:val="28"/>
          <w:szCs w:val="28"/>
          <w:lang w:bidi="en-US"/>
        </w:rPr>
        <w:t xml:space="preserve">BC Blind Sports </w:t>
      </w:r>
      <w:r w:rsidR="00595031" w:rsidRPr="0047785E">
        <w:rPr>
          <w:rFonts w:ascii="Arial" w:eastAsia="Calibri" w:hAnsi="Arial" w:cs="Arial"/>
          <w:sz w:val="28"/>
          <w:szCs w:val="28"/>
          <w:lang w:bidi="en-US"/>
        </w:rPr>
        <w:t>will continually monitor and evaluate its inclusion, equity, and diversity progress.</w:t>
      </w:r>
    </w:p>
    <w:bookmarkEnd w:id="0"/>
    <w:p w14:paraId="1B867A1C" w14:textId="5A3A8038" w:rsidR="006D45E8" w:rsidRDefault="0047785E" w:rsidP="0047785E">
      <w:pPr>
        <w:autoSpaceDE w:val="0"/>
        <w:autoSpaceDN w:val="0"/>
        <w:adjustRightInd w:val="0"/>
        <w:rPr>
          <w:rFonts w:ascii="Arial" w:hAnsi="Arial" w:cs="Arial"/>
          <w:sz w:val="28"/>
          <w:szCs w:val="28"/>
          <w:lang w:val="en-US"/>
        </w:rPr>
      </w:pPr>
      <w:r>
        <w:rPr>
          <w:rFonts w:ascii="Arial" w:hAnsi="Arial" w:cs="Arial"/>
          <w:sz w:val="28"/>
          <w:szCs w:val="28"/>
          <w:lang w:val="en-US"/>
        </w:rPr>
        <w:br w:type="page"/>
      </w:r>
      <w:r w:rsidR="006D45E8">
        <w:rPr>
          <w:rFonts w:ascii="Arial" w:hAnsi="Arial" w:cs="Arial"/>
          <w:sz w:val="28"/>
          <w:szCs w:val="28"/>
          <w:lang w:val="en-US"/>
        </w:rPr>
        <w:lastRenderedPageBreak/>
        <w:t>(Interpretation)</w:t>
      </w:r>
    </w:p>
    <w:p w14:paraId="5CD7AE02" w14:textId="77777777" w:rsidR="006D45E8" w:rsidRDefault="006D45E8" w:rsidP="0047785E">
      <w:pPr>
        <w:autoSpaceDE w:val="0"/>
        <w:autoSpaceDN w:val="0"/>
        <w:adjustRightInd w:val="0"/>
        <w:rPr>
          <w:rFonts w:ascii="Arial" w:hAnsi="Arial" w:cs="Arial"/>
          <w:sz w:val="28"/>
          <w:szCs w:val="28"/>
          <w:lang w:val="en-US"/>
        </w:rPr>
      </w:pPr>
    </w:p>
    <w:p w14:paraId="118452C1" w14:textId="1107370D" w:rsidR="0047785E" w:rsidRPr="0047785E" w:rsidRDefault="0047785E" w:rsidP="0047785E">
      <w:pPr>
        <w:autoSpaceDE w:val="0"/>
        <w:autoSpaceDN w:val="0"/>
        <w:adjustRightInd w:val="0"/>
        <w:rPr>
          <w:rFonts w:ascii="Arial" w:hAnsi="Arial" w:cs="Arial"/>
          <w:b/>
          <w:bCs/>
          <w:sz w:val="28"/>
          <w:szCs w:val="28"/>
        </w:rPr>
      </w:pPr>
      <w:r w:rsidRPr="0047785E">
        <w:rPr>
          <w:rFonts w:ascii="Arial" w:hAnsi="Arial" w:cs="Arial"/>
          <w:b/>
          <w:bCs/>
          <w:sz w:val="28"/>
          <w:szCs w:val="28"/>
        </w:rPr>
        <w:t xml:space="preserve">The BC Blind Sports and Recreation Association Community </w:t>
      </w:r>
    </w:p>
    <w:p w14:paraId="1C677CEC" w14:textId="77777777" w:rsidR="0047785E" w:rsidRPr="0047785E" w:rsidRDefault="0047785E" w:rsidP="0047785E">
      <w:pPr>
        <w:autoSpaceDE w:val="0"/>
        <w:autoSpaceDN w:val="0"/>
        <w:adjustRightInd w:val="0"/>
        <w:rPr>
          <w:rFonts w:ascii="Arial" w:hAnsi="Arial" w:cs="Arial"/>
          <w:b/>
          <w:bCs/>
          <w:sz w:val="28"/>
          <w:szCs w:val="28"/>
        </w:rPr>
      </w:pPr>
    </w:p>
    <w:p w14:paraId="49303629" w14:textId="77777777" w:rsidR="0047785E" w:rsidRPr="0047785E" w:rsidRDefault="0047785E" w:rsidP="0047785E">
      <w:pPr>
        <w:rPr>
          <w:rFonts w:ascii="Arial" w:hAnsi="Arial" w:cs="Arial"/>
          <w:sz w:val="28"/>
          <w:szCs w:val="28"/>
        </w:rPr>
      </w:pPr>
      <w:r w:rsidRPr="0047785E">
        <w:rPr>
          <w:rFonts w:ascii="Arial" w:hAnsi="Arial" w:cs="Arial"/>
          <w:sz w:val="28"/>
          <w:szCs w:val="28"/>
        </w:rPr>
        <w:t xml:space="preserve">We value, welcome, and encourage participants, whether blind, partially sighted, deafblind, or sighted.  We recognize that participants may be from a population that is traditionally less likely to participate in sport, and/or may have multiple exceptionalities.  We work collaboratively with individuals and organizations to remove barriers and promote Universal Design for learning and in environments.  </w:t>
      </w:r>
    </w:p>
    <w:p w14:paraId="599AA739" w14:textId="77777777" w:rsidR="0047785E" w:rsidRPr="0047785E" w:rsidRDefault="0047785E" w:rsidP="0047785E">
      <w:pPr>
        <w:rPr>
          <w:rFonts w:ascii="Arial" w:hAnsi="Arial" w:cs="Arial"/>
          <w:sz w:val="28"/>
          <w:szCs w:val="28"/>
        </w:rPr>
      </w:pPr>
    </w:p>
    <w:p w14:paraId="1D0E17DE" w14:textId="77777777" w:rsidR="0047785E" w:rsidRPr="0047785E" w:rsidRDefault="0047785E" w:rsidP="0047785E">
      <w:pPr>
        <w:autoSpaceDE w:val="0"/>
        <w:autoSpaceDN w:val="0"/>
        <w:adjustRightInd w:val="0"/>
        <w:rPr>
          <w:rFonts w:ascii="Arial" w:hAnsi="Arial" w:cs="Arial"/>
          <w:sz w:val="28"/>
          <w:szCs w:val="28"/>
        </w:rPr>
      </w:pPr>
      <w:r w:rsidRPr="0047785E">
        <w:rPr>
          <w:rFonts w:ascii="Arial" w:hAnsi="Arial" w:cs="Arial"/>
          <w:b/>
          <w:bCs/>
          <w:sz w:val="28"/>
          <w:szCs w:val="28"/>
        </w:rPr>
        <w:t xml:space="preserve">Our responsibility is to develop programs and activities for the benefit of all blind, partially sighted, and deafblind participants.  </w:t>
      </w:r>
    </w:p>
    <w:p w14:paraId="40B6512D" w14:textId="77777777" w:rsidR="0047785E" w:rsidRPr="0047785E" w:rsidRDefault="0047785E" w:rsidP="0047785E">
      <w:pPr>
        <w:autoSpaceDE w:val="0"/>
        <w:autoSpaceDN w:val="0"/>
        <w:adjustRightInd w:val="0"/>
        <w:rPr>
          <w:rFonts w:ascii="Arial" w:hAnsi="Arial" w:cs="Arial"/>
          <w:sz w:val="28"/>
          <w:szCs w:val="28"/>
        </w:rPr>
      </w:pPr>
    </w:p>
    <w:p w14:paraId="2D5507A9" w14:textId="77777777" w:rsidR="0047785E" w:rsidRPr="0047785E" w:rsidRDefault="0047785E" w:rsidP="0047785E">
      <w:pPr>
        <w:pStyle w:val="ListParagraph"/>
        <w:widowControl/>
        <w:numPr>
          <w:ilvl w:val="1"/>
          <w:numId w:val="7"/>
        </w:numPr>
        <w:rPr>
          <w:rFonts w:ascii="Arial" w:hAnsi="Arial" w:cs="Arial"/>
          <w:bCs/>
          <w:sz w:val="28"/>
          <w:szCs w:val="28"/>
        </w:rPr>
      </w:pPr>
      <w:r w:rsidRPr="0047785E">
        <w:rPr>
          <w:rFonts w:ascii="Arial" w:hAnsi="Arial" w:cs="Arial"/>
          <w:b/>
          <w:sz w:val="28"/>
          <w:szCs w:val="28"/>
        </w:rPr>
        <w:t>Participants and Athletes who are blind, partially sighted, or deafblind</w:t>
      </w:r>
      <w:r w:rsidRPr="0047785E">
        <w:rPr>
          <w:rFonts w:ascii="Arial" w:hAnsi="Arial" w:cs="Arial"/>
          <w:bCs/>
          <w:sz w:val="28"/>
          <w:szCs w:val="28"/>
        </w:rPr>
        <w:t xml:space="preserve"> </w:t>
      </w:r>
    </w:p>
    <w:p w14:paraId="3213AFD8" w14:textId="77777777" w:rsidR="0047785E" w:rsidRPr="0047785E" w:rsidRDefault="0047785E" w:rsidP="0047785E">
      <w:pPr>
        <w:rPr>
          <w:rFonts w:ascii="Arial" w:hAnsi="Arial" w:cs="Arial"/>
          <w:color w:val="000000"/>
          <w:sz w:val="28"/>
          <w:szCs w:val="28"/>
          <w:shd w:val="clear" w:color="auto" w:fill="FFFFFF"/>
        </w:rPr>
      </w:pPr>
      <w:r w:rsidRPr="0047785E">
        <w:rPr>
          <w:rFonts w:ascii="Arial" w:hAnsi="Arial" w:cs="Arial"/>
          <w:color w:val="000000"/>
          <w:sz w:val="28"/>
          <w:szCs w:val="28"/>
          <w:shd w:val="clear" w:color="auto" w:fill="FFFFFF"/>
        </w:rPr>
        <w:t xml:space="preserve">We value and welcome all participants who are blind, partially sighted, or deafblind, including individuals with multiple exceptionalities. </w:t>
      </w:r>
    </w:p>
    <w:p w14:paraId="384DB5F4" w14:textId="77777777" w:rsidR="0047785E" w:rsidRPr="0047785E" w:rsidRDefault="0047785E" w:rsidP="0047785E">
      <w:pPr>
        <w:rPr>
          <w:rFonts w:ascii="Arial" w:hAnsi="Arial" w:cs="Arial"/>
          <w:color w:val="000000"/>
          <w:sz w:val="28"/>
          <w:szCs w:val="28"/>
          <w:shd w:val="clear" w:color="auto" w:fill="FFFFFF"/>
        </w:rPr>
      </w:pPr>
    </w:p>
    <w:p w14:paraId="184A2C3B" w14:textId="77777777" w:rsidR="0047785E" w:rsidRPr="0047785E" w:rsidRDefault="0047785E" w:rsidP="0047785E">
      <w:pPr>
        <w:rPr>
          <w:rFonts w:ascii="Arial" w:hAnsi="Arial" w:cs="Arial"/>
          <w:b/>
          <w:sz w:val="28"/>
          <w:szCs w:val="28"/>
        </w:rPr>
      </w:pPr>
      <w:r w:rsidRPr="0047785E">
        <w:rPr>
          <w:rFonts w:ascii="Arial" w:hAnsi="Arial" w:cs="Arial"/>
          <w:bCs/>
          <w:sz w:val="28"/>
          <w:szCs w:val="28"/>
        </w:rPr>
        <w:t xml:space="preserve">Participants </w:t>
      </w:r>
      <w:bookmarkStart w:id="5" w:name="_Hlk118294670"/>
      <w:r w:rsidRPr="0047785E">
        <w:rPr>
          <w:rFonts w:ascii="Arial" w:hAnsi="Arial" w:cs="Arial"/>
          <w:bCs/>
          <w:sz w:val="28"/>
          <w:szCs w:val="28"/>
        </w:rPr>
        <w:t xml:space="preserve">who are blind, partially sighted, or deafblind </w:t>
      </w:r>
      <w:bookmarkEnd w:id="5"/>
      <w:r w:rsidRPr="0047785E">
        <w:rPr>
          <w:rFonts w:ascii="Arial" w:hAnsi="Arial" w:cs="Arial"/>
          <w:bCs/>
          <w:sz w:val="28"/>
          <w:szCs w:val="28"/>
        </w:rPr>
        <w:t>are</w:t>
      </w:r>
      <w:r w:rsidRPr="0047785E">
        <w:rPr>
          <w:rFonts w:ascii="Arial" w:hAnsi="Arial" w:cs="Arial"/>
          <w:sz w:val="28"/>
          <w:szCs w:val="28"/>
        </w:rPr>
        <w:t xml:space="preserve"> the focus of our activities. All</w:t>
      </w:r>
      <w:r w:rsidRPr="0047785E">
        <w:rPr>
          <w:rFonts w:ascii="Arial" w:hAnsi="Arial" w:cs="Arial"/>
          <w:b/>
          <w:sz w:val="28"/>
          <w:szCs w:val="28"/>
        </w:rPr>
        <w:t xml:space="preserve"> </w:t>
      </w:r>
      <w:r w:rsidRPr="0047785E">
        <w:rPr>
          <w:rFonts w:ascii="Arial" w:hAnsi="Arial" w:cs="Arial"/>
          <w:sz w:val="28"/>
          <w:szCs w:val="28"/>
        </w:rPr>
        <w:t xml:space="preserve">decisions are made with the best interests and realities of program participants </w:t>
      </w:r>
      <w:r w:rsidRPr="0047785E">
        <w:rPr>
          <w:rFonts w:ascii="Arial" w:hAnsi="Arial" w:cs="Arial"/>
          <w:bCs/>
          <w:sz w:val="28"/>
          <w:szCs w:val="28"/>
        </w:rPr>
        <w:t>who are blind, partially sighted, and deafblind</w:t>
      </w:r>
      <w:r w:rsidRPr="0047785E">
        <w:rPr>
          <w:rFonts w:ascii="Arial" w:hAnsi="Arial" w:cs="Arial"/>
          <w:sz w:val="28"/>
          <w:szCs w:val="28"/>
        </w:rPr>
        <w:t xml:space="preserve"> fully in mind.  Participants and athletes who are blind, partially sighted, or deafblind is inclusive of individuals who: </w:t>
      </w:r>
    </w:p>
    <w:p w14:paraId="708F9E0F" w14:textId="77777777" w:rsidR="0047785E" w:rsidRPr="0047785E" w:rsidRDefault="0047785E" w:rsidP="0047785E">
      <w:pPr>
        <w:widowControl/>
        <w:numPr>
          <w:ilvl w:val="1"/>
          <w:numId w:val="6"/>
        </w:numPr>
        <w:rPr>
          <w:rFonts w:ascii="Arial" w:hAnsi="Arial" w:cs="Arial"/>
          <w:sz w:val="28"/>
          <w:szCs w:val="28"/>
        </w:rPr>
      </w:pPr>
      <w:r w:rsidRPr="0047785E">
        <w:rPr>
          <w:rFonts w:ascii="Arial" w:hAnsi="Arial" w:cs="Arial"/>
          <w:sz w:val="28"/>
          <w:szCs w:val="28"/>
        </w:rPr>
        <w:t xml:space="preserve">Are totally blind through to individuals who are partially sighted </w:t>
      </w:r>
    </w:p>
    <w:p w14:paraId="50AFA25B" w14:textId="77777777" w:rsidR="0047785E" w:rsidRPr="0047785E" w:rsidRDefault="0047785E" w:rsidP="0047785E">
      <w:pPr>
        <w:widowControl/>
        <w:numPr>
          <w:ilvl w:val="1"/>
          <w:numId w:val="6"/>
        </w:numPr>
        <w:rPr>
          <w:rFonts w:ascii="Arial" w:hAnsi="Arial" w:cs="Arial"/>
          <w:sz w:val="28"/>
          <w:szCs w:val="28"/>
        </w:rPr>
      </w:pPr>
      <w:r w:rsidRPr="0047785E">
        <w:rPr>
          <w:rFonts w:ascii="Arial" w:hAnsi="Arial" w:cs="Arial"/>
          <w:sz w:val="28"/>
          <w:szCs w:val="28"/>
        </w:rPr>
        <w:t>Have a vision impairment which is ocular, optic nerve, or cortical in origin</w:t>
      </w:r>
    </w:p>
    <w:p w14:paraId="7CF44F1A" w14:textId="77777777" w:rsidR="0047785E" w:rsidRPr="0047785E" w:rsidRDefault="0047785E" w:rsidP="0047785E">
      <w:pPr>
        <w:widowControl/>
        <w:numPr>
          <w:ilvl w:val="1"/>
          <w:numId w:val="6"/>
        </w:numPr>
        <w:rPr>
          <w:rFonts w:ascii="Arial" w:hAnsi="Arial" w:cs="Arial"/>
          <w:sz w:val="28"/>
          <w:szCs w:val="28"/>
        </w:rPr>
      </w:pPr>
      <w:r w:rsidRPr="0047785E">
        <w:rPr>
          <w:rFonts w:ascii="Arial" w:hAnsi="Arial" w:cs="Arial"/>
          <w:sz w:val="28"/>
          <w:szCs w:val="28"/>
        </w:rPr>
        <w:t xml:space="preserve">May have been born with partial vision or blindness or may have gradually or suddenly lost vision at some point during their life.  </w:t>
      </w:r>
    </w:p>
    <w:p w14:paraId="438B94AD" w14:textId="77777777" w:rsidR="0047785E" w:rsidRPr="0047785E" w:rsidRDefault="0047785E" w:rsidP="0047785E">
      <w:pPr>
        <w:rPr>
          <w:rFonts w:ascii="Arial" w:hAnsi="Arial" w:cs="Arial"/>
          <w:b/>
          <w:bCs/>
          <w:color w:val="000000"/>
          <w:sz w:val="28"/>
          <w:szCs w:val="28"/>
          <w:shd w:val="clear" w:color="auto" w:fill="FFFFFF"/>
        </w:rPr>
      </w:pPr>
    </w:p>
    <w:p w14:paraId="5CD390FB" w14:textId="77777777" w:rsidR="0047785E" w:rsidRPr="0047785E" w:rsidRDefault="0047785E" w:rsidP="0047785E">
      <w:pPr>
        <w:pStyle w:val="ListParagraph"/>
        <w:widowControl/>
        <w:numPr>
          <w:ilvl w:val="1"/>
          <w:numId w:val="7"/>
        </w:numPr>
        <w:rPr>
          <w:rFonts w:ascii="Arial" w:hAnsi="Arial" w:cs="Arial"/>
          <w:b/>
          <w:bCs/>
          <w:color w:val="000000"/>
          <w:sz w:val="28"/>
          <w:szCs w:val="28"/>
          <w:shd w:val="clear" w:color="auto" w:fill="FFFFFF"/>
        </w:rPr>
      </w:pPr>
      <w:r w:rsidRPr="0047785E">
        <w:rPr>
          <w:rFonts w:ascii="Arial" w:hAnsi="Arial" w:cs="Arial"/>
          <w:b/>
          <w:bCs/>
          <w:color w:val="000000"/>
          <w:sz w:val="28"/>
          <w:szCs w:val="28"/>
          <w:shd w:val="clear" w:color="auto" w:fill="FFFFFF"/>
        </w:rPr>
        <w:t>Participants who are Sighted and Supporting Members</w:t>
      </w:r>
    </w:p>
    <w:p w14:paraId="3B6DC8BF" w14:textId="77777777" w:rsidR="0047785E" w:rsidRPr="0047785E" w:rsidRDefault="0047785E" w:rsidP="0047785E">
      <w:pPr>
        <w:rPr>
          <w:rFonts w:ascii="Arial" w:hAnsi="Arial" w:cs="Arial"/>
          <w:color w:val="000000"/>
          <w:sz w:val="28"/>
          <w:szCs w:val="28"/>
          <w:shd w:val="clear" w:color="auto" w:fill="FFFFFF"/>
        </w:rPr>
      </w:pPr>
      <w:r w:rsidRPr="0047785E">
        <w:rPr>
          <w:rFonts w:ascii="Arial" w:hAnsi="Arial" w:cs="Arial"/>
          <w:color w:val="000000"/>
          <w:sz w:val="28"/>
          <w:szCs w:val="28"/>
          <w:shd w:val="clear" w:color="auto" w:fill="FFFFFF"/>
        </w:rPr>
        <w:t xml:space="preserve">The role of participants who are sighted and supporting members is to enhance the involvement of participants who are blind, partially sighted, or deafblind.  We value the sighted participants and supporting members who are involved in our organization and programs in a variety of roles.   </w:t>
      </w:r>
    </w:p>
    <w:p w14:paraId="51DA3E9F" w14:textId="7DBB1FE0" w:rsidR="00595031" w:rsidRPr="0047785E" w:rsidRDefault="00595031" w:rsidP="0047785E">
      <w:pPr>
        <w:widowControl/>
        <w:rPr>
          <w:rFonts w:ascii="Arial" w:hAnsi="Arial" w:cs="Arial"/>
          <w:sz w:val="28"/>
          <w:szCs w:val="28"/>
        </w:rPr>
      </w:pPr>
    </w:p>
    <w:sectPr w:rsidR="00595031" w:rsidRPr="0047785E" w:rsidSect="00FC7226">
      <w:pgSz w:w="12240" w:h="15840"/>
      <w:pgMar w:top="1077" w:right="1077" w:bottom="1077" w:left="107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E5B"/>
    <w:multiLevelType w:val="hybridMultilevel"/>
    <w:tmpl w:val="BF98BE04"/>
    <w:lvl w:ilvl="0" w:tplc="FB3A85F6">
      <w:start w:val="1"/>
      <w:numFmt w:val="upperLetter"/>
      <w:lvlText w:val="%1."/>
      <w:lvlJc w:val="left"/>
      <w:pPr>
        <w:ind w:left="720" w:hanging="360"/>
      </w:pPr>
      <w:rPr>
        <w:rFonts w:hint="default"/>
        <w:b/>
        <w:bCs/>
      </w:rPr>
    </w:lvl>
    <w:lvl w:ilvl="1" w:tplc="2D081ADC">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5658E4"/>
    <w:multiLevelType w:val="hybridMultilevel"/>
    <w:tmpl w:val="B4300586"/>
    <w:lvl w:ilvl="0" w:tplc="10090017">
      <w:start w:val="1"/>
      <w:numFmt w:val="lowerLetter"/>
      <w:lvlText w:val="%1)"/>
      <w:lvlJc w:val="left"/>
      <w:pPr>
        <w:ind w:left="1122" w:hanging="360"/>
      </w:pPr>
    </w:lvl>
    <w:lvl w:ilvl="1" w:tplc="10090019" w:tentative="1">
      <w:start w:val="1"/>
      <w:numFmt w:val="lowerLetter"/>
      <w:lvlText w:val="%2."/>
      <w:lvlJc w:val="left"/>
      <w:pPr>
        <w:ind w:left="1842" w:hanging="360"/>
      </w:pPr>
    </w:lvl>
    <w:lvl w:ilvl="2" w:tplc="1009001B" w:tentative="1">
      <w:start w:val="1"/>
      <w:numFmt w:val="lowerRoman"/>
      <w:lvlText w:val="%3."/>
      <w:lvlJc w:val="right"/>
      <w:pPr>
        <w:ind w:left="2562" w:hanging="180"/>
      </w:pPr>
    </w:lvl>
    <w:lvl w:ilvl="3" w:tplc="1009000F" w:tentative="1">
      <w:start w:val="1"/>
      <w:numFmt w:val="decimal"/>
      <w:lvlText w:val="%4."/>
      <w:lvlJc w:val="left"/>
      <w:pPr>
        <w:ind w:left="3282" w:hanging="360"/>
      </w:pPr>
    </w:lvl>
    <w:lvl w:ilvl="4" w:tplc="10090019" w:tentative="1">
      <w:start w:val="1"/>
      <w:numFmt w:val="lowerLetter"/>
      <w:lvlText w:val="%5."/>
      <w:lvlJc w:val="left"/>
      <w:pPr>
        <w:ind w:left="4002" w:hanging="360"/>
      </w:pPr>
    </w:lvl>
    <w:lvl w:ilvl="5" w:tplc="1009001B" w:tentative="1">
      <w:start w:val="1"/>
      <w:numFmt w:val="lowerRoman"/>
      <w:lvlText w:val="%6."/>
      <w:lvlJc w:val="right"/>
      <w:pPr>
        <w:ind w:left="4722" w:hanging="180"/>
      </w:pPr>
    </w:lvl>
    <w:lvl w:ilvl="6" w:tplc="1009000F" w:tentative="1">
      <w:start w:val="1"/>
      <w:numFmt w:val="decimal"/>
      <w:lvlText w:val="%7."/>
      <w:lvlJc w:val="left"/>
      <w:pPr>
        <w:ind w:left="5442" w:hanging="360"/>
      </w:pPr>
    </w:lvl>
    <w:lvl w:ilvl="7" w:tplc="10090019" w:tentative="1">
      <w:start w:val="1"/>
      <w:numFmt w:val="lowerLetter"/>
      <w:lvlText w:val="%8."/>
      <w:lvlJc w:val="left"/>
      <w:pPr>
        <w:ind w:left="6162" w:hanging="360"/>
      </w:pPr>
    </w:lvl>
    <w:lvl w:ilvl="8" w:tplc="1009001B" w:tentative="1">
      <w:start w:val="1"/>
      <w:numFmt w:val="lowerRoman"/>
      <w:lvlText w:val="%9."/>
      <w:lvlJc w:val="right"/>
      <w:pPr>
        <w:ind w:left="6882" w:hanging="180"/>
      </w:pPr>
    </w:lvl>
  </w:abstractNum>
  <w:abstractNum w:abstractNumId="2" w15:restartNumberingAfterBreak="0">
    <w:nsid w:val="52D86917"/>
    <w:multiLevelType w:val="hybridMultilevel"/>
    <w:tmpl w:val="10444384"/>
    <w:lvl w:ilvl="0" w:tplc="04090017">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A62F8F"/>
    <w:multiLevelType w:val="hybridMultilevel"/>
    <w:tmpl w:val="9110749A"/>
    <w:lvl w:ilvl="0" w:tplc="04090001">
      <w:start w:val="1"/>
      <w:numFmt w:val="bullet"/>
      <w:lvlText w:val=""/>
      <w:lvlJc w:val="left"/>
      <w:pPr>
        <w:ind w:left="960" w:hanging="360"/>
      </w:pPr>
      <w:rPr>
        <w:rFonts w:ascii="Symbol" w:hAnsi="Symbol"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15:restartNumberingAfterBreak="0">
    <w:nsid w:val="6CFD7082"/>
    <w:multiLevelType w:val="hybridMultilevel"/>
    <w:tmpl w:val="DE004C90"/>
    <w:lvl w:ilvl="0" w:tplc="93106EC8">
      <w:start w:val="1"/>
      <w:numFmt w:val="lowerLetter"/>
      <w:lvlText w:val="%1)"/>
      <w:lvlJc w:val="left"/>
      <w:pPr>
        <w:ind w:left="1080" w:hanging="360"/>
      </w:pPr>
      <w:rPr>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4BB6BA8"/>
    <w:multiLevelType w:val="hybridMultilevel"/>
    <w:tmpl w:val="28D4CE74"/>
    <w:lvl w:ilvl="0" w:tplc="DE2258A0">
      <w:start w:val="1"/>
      <w:numFmt w:val="decimal"/>
      <w:lvlText w:val="%1."/>
      <w:lvlJc w:val="left"/>
      <w:pPr>
        <w:tabs>
          <w:tab w:val="num" w:pos="360"/>
        </w:tabs>
        <w:ind w:left="360" w:hanging="360"/>
      </w:pPr>
      <w:rPr>
        <w:rFonts w:hint="default"/>
        <w:b w:val="0"/>
      </w:rPr>
    </w:lvl>
    <w:lvl w:ilvl="1" w:tplc="04090017">
      <w:start w:val="1"/>
      <w:numFmt w:val="lowerLetter"/>
      <w:lvlText w:val="%2)"/>
      <w:lvlJc w:val="left"/>
      <w:pPr>
        <w:tabs>
          <w:tab w:val="num" w:pos="720"/>
        </w:tabs>
        <w:ind w:left="720" w:hanging="360"/>
      </w:pPr>
      <w:rPr>
        <w:rFonts w:hint="default"/>
        <w:b w:val="0"/>
      </w:rPr>
    </w:lvl>
    <w:lvl w:ilvl="2" w:tplc="15A230D8">
      <w:start w:val="1"/>
      <w:numFmt w:val="lowerRoman"/>
      <w:lvlText w:val="%3."/>
      <w:lvlJc w:val="left"/>
      <w:pPr>
        <w:tabs>
          <w:tab w:val="num" w:pos="900"/>
        </w:tabs>
        <w:ind w:left="900" w:hanging="180"/>
      </w:pPr>
      <w:rPr>
        <w:rFonts w:hint="default"/>
      </w:rPr>
    </w:lvl>
    <w:lvl w:ilvl="3" w:tplc="220A3AF4">
      <w:start w:val="1"/>
      <w:numFmt w:val="lowerLetter"/>
      <w:lvlText w:val="%4)"/>
      <w:lvlJc w:val="left"/>
      <w:pPr>
        <w:tabs>
          <w:tab w:val="num" w:pos="644"/>
        </w:tabs>
        <w:ind w:left="644" w:hanging="360"/>
      </w:pPr>
      <w:rPr>
        <w:rFonts w:ascii="Arial Narrow" w:eastAsia="Times New Roman" w:hAnsi="Arial Narrow" w:cs="Times New Roman" w:hint="default"/>
        <w:b w:val="0"/>
        <w:color w:val="auto"/>
      </w:rPr>
    </w:lvl>
    <w:lvl w:ilvl="4" w:tplc="70841484">
      <w:start w:val="1"/>
      <w:numFmt w:val="lowerRoman"/>
      <w:lvlText w:val="%5."/>
      <w:lvlJc w:val="left"/>
      <w:pPr>
        <w:ind w:left="1440" w:hanging="720"/>
      </w:pPr>
      <w:rPr>
        <w:rFonts w:hint="default"/>
        <w:b w:val="0"/>
        <w:bCs w:val="0"/>
        <w:i w:val="0"/>
        <w:iCs w:val="0"/>
        <w:strike w:val="0"/>
        <w:color w:val="000000"/>
        <w:sz w:val="20"/>
        <w:szCs w:val="20"/>
        <w:u w:val="none"/>
      </w:r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7CC868FE"/>
    <w:multiLevelType w:val="hybridMultilevel"/>
    <w:tmpl w:val="4FD2A28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0459183">
    <w:abstractNumId w:val="6"/>
  </w:num>
  <w:num w:numId="2" w16cid:durableId="42099899">
    <w:abstractNumId w:val="5"/>
  </w:num>
  <w:num w:numId="3" w16cid:durableId="2023585344">
    <w:abstractNumId w:val="4"/>
  </w:num>
  <w:num w:numId="4" w16cid:durableId="243490534">
    <w:abstractNumId w:val="1"/>
  </w:num>
  <w:num w:numId="5" w16cid:durableId="1315260113">
    <w:abstractNumId w:val="2"/>
  </w:num>
  <w:num w:numId="6" w16cid:durableId="2123263138">
    <w:abstractNumId w:val="3"/>
  </w:num>
  <w:num w:numId="7" w16cid:durableId="9340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031"/>
    <w:rsid w:val="001E31E2"/>
    <w:rsid w:val="002A2426"/>
    <w:rsid w:val="002F0653"/>
    <w:rsid w:val="00353E5F"/>
    <w:rsid w:val="0047785E"/>
    <w:rsid w:val="00595031"/>
    <w:rsid w:val="00625313"/>
    <w:rsid w:val="00663AFA"/>
    <w:rsid w:val="006D45E8"/>
    <w:rsid w:val="007B0092"/>
    <w:rsid w:val="008C06AB"/>
    <w:rsid w:val="00A11D7E"/>
    <w:rsid w:val="00A661FE"/>
    <w:rsid w:val="00A977D4"/>
    <w:rsid w:val="00DC6E3E"/>
    <w:rsid w:val="00E240F9"/>
    <w:rsid w:val="00FC7226"/>
    <w:rsid w:val="00FE74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CDAE"/>
  <w15:chartTrackingRefBased/>
  <w15:docId w15:val="{A7A9C7FB-CA4D-4DAF-9CB2-71DBED9F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226"/>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E741C"/>
    <w:rPr>
      <w:sz w:val="16"/>
      <w:szCs w:val="16"/>
    </w:rPr>
  </w:style>
  <w:style w:type="paragraph" w:styleId="CommentText">
    <w:name w:val="annotation text"/>
    <w:basedOn w:val="Normal"/>
    <w:link w:val="CommentTextChar"/>
    <w:uiPriority w:val="99"/>
    <w:unhideWhenUsed/>
    <w:rsid w:val="00FE741C"/>
    <w:rPr>
      <w:sz w:val="20"/>
      <w:szCs w:val="20"/>
    </w:rPr>
  </w:style>
  <w:style w:type="character" w:customStyle="1" w:styleId="CommentTextChar">
    <w:name w:val="Comment Text Char"/>
    <w:basedOn w:val="DefaultParagraphFont"/>
    <w:link w:val="CommentText"/>
    <w:uiPriority w:val="99"/>
    <w:rsid w:val="00FE741C"/>
    <w:rPr>
      <w:sz w:val="20"/>
      <w:szCs w:val="20"/>
    </w:rPr>
  </w:style>
  <w:style w:type="paragraph" w:styleId="CommentSubject">
    <w:name w:val="annotation subject"/>
    <w:basedOn w:val="CommentText"/>
    <w:next w:val="CommentText"/>
    <w:link w:val="CommentSubjectChar"/>
    <w:uiPriority w:val="99"/>
    <w:semiHidden/>
    <w:unhideWhenUsed/>
    <w:rsid w:val="00FE741C"/>
    <w:rPr>
      <w:b/>
      <w:bCs/>
    </w:rPr>
  </w:style>
  <w:style w:type="character" w:customStyle="1" w:styleId="CommentSubjectChar">
    <w:name w:val="Comment Subject Char"/>
    <w:basedOn w:val="CommentTextChar"/>
    <w:link w:val="CommentSubject"/>
    <w:uiPriority w:val="99"/>
    <w:semiHidden/>
    <w:rsid w:val="00FE741C"/>
    <w:rPr>
      <w:b/>
      <w:bCs/>
      <w:sz w:val="20"/>
      <w:szCs w:val="20"/>
    </w:rPr>
  </w:style>
  <w:style w:type="paragraph" w:styleId="BalloonText">
    <w:name w:val="Balloon Text"/>
    <w:basedOn w:val="Normal"/>
    <w:link w:val="BalloonTextChar"/>
    <w:uiPriority w:val="99"/>
    <w:semiHidden/>
    <w:unhideWhenUsed/>
    <w:rsid w:val="00FE74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41C"/>
    <w:rPr>
      <w:rFonts w:ascii="Segoe UI" w:hAnsi="Segoe UI" w:cs="Segoe UI"/>
      <w:sz w:val="18"/>
      <w:szCs w:val="18"/>
    </w:rPr>
  </w:style>
  <w:style w:type="paragraph" w:styleId="ListParagraph">
    <w:name w:val="List Paragraph"/>
    <w:basedOn w:val="Normal"/>
    <w:uiPriority w:val="34"/>
    <w:qFormat/>
    <w:rsid w:val="00FE7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SLSG</dc:creator>
  <cp:keywords/>
  <dc:description/>
  <cp:lastModifiedBy>Jane Blaine - BCBSRA</cp:lastModifiedBy>
  <cp:revision>3</cp:revision>
  <dcterms:created xsi:type="dcterms:W3CDTF">2026-10-21T23:09:00Z</dcterms:created>
  <dcterms:modified xsi:type="dcterms:W3CDTF">2026-10-21T23:10:00Z</dcterms:modified>
</cp:coreProperties>
</file>